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436C7"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Naročnik:</w:t>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r>
      <w:r w:rsidRPr="00EC51AF">
        <w:rPr>
          <w:rFonts w:ascii="Merriweather" w:eastAsia="Times New Roman" w:hAnsi="Merriweather" w:cs="Times New Roman"/>
          <w:kern w:val="0"/>
          <w:sz w:val="20"/>
          <w:szCs w:val="20"/>
          <w:lang w:eastAsia="sl-SI"/>
          <w14:ligatures w14:val="none"/>
        </w:rPr>
        <w:tab/>
        <w:t xml:space="preserve"> Priloga št. 18</w:t>
      </w:r>
    </w:p>
    <w:p w14:paraId="3856634F" w14:textId="77777777" w:rsidR="00EC51AF" w:rsidRPr="00EC51AF" w:rsidRDefault="00EC51AF" w:rsidP="00EC51AF">
      <w:pPr>
        <w:spacing w:after="0" w:line="240" w:lineRule="auto"/>
        <w:jc w:val="both"/>
        <w:rPr>
          <w:rFonts w:ascii="Merriweather" w:eastAsia="Times New Roman" w:hAnsi="Merriweather" w:cs="Times New Roman"/>
          <w:b/>
          <w:kern w:val="0"/>
          <w:sz w:val="20"/>
          <w:szCs w:val="20"/>
          <w:lang w:eastAsia="sl-SI"/>
          <w14:ligatures w14:val="none"/>
        </w:rPr>
      </w:pPr>
    </w:p>
    <w:p w14:paraId="652CA0A5" w14:textId="77777777" w:rsidR="00EC51AF" w:rsidRPr="00EC51AF" w:rsidRDefault="00EC51AF" w:rsidP="00EC51AF">
      <w:pPr>
        <w:spacing w:after="0" w:line="240" w:lineRule="auto"/>
        <w:jc w:val="both"/>
        <w:rPr>
          <w:rFonts w:ascii="Merriweather" w:eastAsia="Times New Roman" w:hAnsi="Merriweather" w:cs="Times New Roman"/>
          <w:b/>
          <w:kern w:val="0"/>
          <w:sz w:val="20"/>
          <w:szCs w:val="20"/>
          <w:lang w:eastAsia="sl-SI"/>
          <w14:ligatures w14:val="none"/>
        </w:rPr>
      </w:pPr>
      <w:r w:rsidRPr="00EC51AF">
        <w:rPr>
          <w:rFonts w:ascii="Merriweather" w:eastAsia="Times New Roman" w:hAnsi="Merriweather" w:cs="Times New Roman"/>
          <w:b/>
          <w:kern w:val="0"/>
          <w:sz w:val="20"/>
          <w:szCs w:val="20"/>
          <w:lang w:eastAsia="sl-SI"/>
          <w14:ligatures w14:val="none"/>
        </w:rPr>
        <w:t>ELEKTRO LJUBLJANA d.d.</w:t>
      </w:r>
    </w:p>
    <w:p w14:paraId="7C1BB6B3" w14:textId="77777777" w:rsidR="00EC51AF" w:rsidRPr="00EC51AF" w:rsidRDefault="00EC51AF" w:rsidP="00EC51AF">
      <w:pPr>
        <w:spacing w:after="0" w:line="240" w:lineRule="auto"/>
        <w:jc w:val="both"/>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1000 Ljubljana</w:t>
      </w:r>
    </w:p>
    <w:p w14:paraId="4E3CEC49" w14:textId="77777777" w:rsidR="00EC51AF" w:rsidRPr="00EC51AF" w:rsidRDefault="00EC51AF" w:rsidP="00EC51AF">
      <w:pPr>
        <w:spacing w:after="0" w:line="240" w:lineRule="auto"/>
        <w:jc w:val="both"/>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Slovenska cesta 56</w:t>
      </w:r>
    </w:p>
    <w:p w14:paraId="12417EB8"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75A71648"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260EC643"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FD8C6CB"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5A4F140A"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26C0A99D"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4837A7AE"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A28882B"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FFC97D0"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3858D743"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4346F0DE"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3935216"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5C0DCE1"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22E650C6"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78B575C5" w14:textId="77777777" w:rsidR="00EC51AF" w:rsidRPr="00EC51AF" w:rsidRDefault="00EC51AF" w:rsidP="00EC51AF">
      <w:pPr>
        <w:keepNext/>
        <w:spacing w:after="0" w:line="240" w:lineRule="auto"/>
        <w:jc w:val="center"/>
        <w:outlineLvl w:val="0"/>
        <w:rPr>
          <w:rFonts w:ascii="Merriweather" w:eastAsia="Times New Roman" w:hAnsi="Merriweather" w:cs="Times New Roman"/>
          <w:b/>
          <w:bCs/>
          <w:iCs/>
          <w:kern w:val="0"/>
          <w:sz w:val="20"/>
          <w:szCs w:val="20"/>
          <w:lang w:eastAsia="sl-SI"/>
          <w14:ligatures w14:val="none"/>
        </w:rPr>
      </w:pPr>
      <w:r w:rsidRPr="00EC51AF">
        <w:rPr>
          <w:rFonts w:ascii="Merriweather" w:eastAsia="Times New Roman" w:hAnsi="Merriweather" w:cs="Times New Roman"/>
          <w:b/>
          <w:bCs/>
          <w:iCs/>
          <w:kern w:val="0"/>
          <w:sz w:val="20"/>
          <w:szCs w:val="20"/>
          <w:lang w:eastAsia="sl-SI"/>
          <w14:ligatures w14:val="none"/>
        </w:rPr>
        <w:t>VZOREC POGODBE</w:t>
      </w:r>
    </w:p>
    <w:p w14:paraId="64740F75"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5381F64F" w14:textId="77777777" w:rsidR="00EC51AF" w:rsidRPr="00EC51AF" w:rsidRDefault="00EC51AF" w:rsidP="00EC51AF">
      <w:pPr>
        <w:spacing w:after="0" w:line="240" w:lineRule="auto"/>
        <w:jc w:val="center"/>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k javnemu razpisu za oddajo naročila</w:t>
      </w:r>
    </w:p>
    <w:p w14:paraId="3BD329BD" w14:textId="77777777" w:rsidR="00EC51AF" w:rsidRPr="00EC51AF" w:rsidRDefault="00EC51AF" w:rsidP="00EC51AF">
      <w:pPr>
        <w:spacing w:after="0" w:line="240" w:lineRule="auto"/>
        <w:ind w:right="56"/>
        <w:jc w:val="center"/>
        <w:rPr>
          <w:rFonts w:ascii="Merriweather" w:eastAsia="Times New Roman" w:hAnsi="Merriweather" w:cs="Times New Roman"/>
          <w:b/>
          <w:kern w:val="0"/>
          <w:sz w:val="20"/>
          <w:szCs w:val="20"/>
          <w:lang w:eastAsia="sl-SI"/>
          <w14:ligatures w14:val="none"/>
        </w:rPr>
      </w:pPr>
    </w:p>
    <w:p w14:paraId="2EF506DC" w14:textId="77777777" w:rsidR="00EC51AF" w:rsidRPr="00EC51AF" w:rsidRDefault="00EC51AF" w:rsidP="00EC51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Merriweather" w:eastAsia="Times New Roman" w:hAnsi="Merriweather" w:cs="Times New Roman"/>
          <w:b/>
          <w:kern w:val="0"/>
          <w:sz w:val="20"/>
          <w:szCs w:val="20"/>
          <w:lang w:eastAsia="sl-SI"/>
          <w14:ligatures w14:val="none"/>
        </w:rPr>
      </w:pPr>
      <w:r w:rsidRPr="00EC51AF">
        <w:rPr>
          <w:rFonts w:ascii="Merriweather" w:eastAsia="Times New Roman" w:hAnsi="Merriweather" w:cs="Times New Roman"/>
          <w:b/>
          <w:kern w:val="0"/>
          <w:sz w:val="20"/>
          <w:szCs w:val="20"/>
          <w:lang w:eastAsia="sl-SI"/>
          <w14:ligatures w14:val="none"/>
        </w:rPr>
        <w:t>»Mobilna RP v RTP 110/20 kV Črnomelj«</w:t>
      </w:r>
    </w:p>
    <w:p w14:paraId="0914FF8A" w14:textId="77777777" w:rsidR="00EC51AF" w:rsidRPr="00EC51AF" w:rsidRDefault="00EC51AF" w:rsidP="00EC51AF">
      <w:pPr>
        <w:spacing w:after="0" w:line="240" w:lineRule="auto"/>
        <w:jc w:val="center"/>
        <w:rPr>
          <w:rFonts w:ascii="Merriweather" w:eastAsia="Times New Roman" w:hAnsi="Merriweather" w:cs="Times New Roman"/>
          <w:b/>
          <w:kern w:val="0"/>
          <w:sz w:val="20"/>
          <w:szCs w:val="20"/>
          <w:lang w:eastAsia="sl-SI"/>
          <w14:ligatures w14:val="none"/>
        </w:rPr>
      </w:pPr>
    </w:p>
    <w:p w14:paraId="059C0DE7" w14:textId="77777777" w:rsidR="00EC51AF" w:rsidRPr="00EC51AF" w:rsidRDefault="00EC51AF" w:rsidP="00EC51AF">
      <w:pPr>
        <w:spacing w:after="0" w:line="240" w:lineRule="auto"/>
        <w:jc w:val="center"/>
        <w:rPr>
          <w:rFonts w:ascii="Merriweather" w:eastAsia="Times New Roman" w:hAnsi="Merriweather" w:cs="Times New Roman"/>
          <w:b/>
          <w:kern w:val="0"/>
          <w:sz w:val="20"/>
          <w:szCs w:val="20"/>
          <w:lang w:eastAsia="sl-SI"/>
          <w14:ligatures w14:val="none"/>
        </w:rPr>
      </w:pPr>
    </w:p>
    <w:p w14:paraId="4ECE164F" w14:textId="77777777" w:rsidR="00EC51AF" w:rsidRPr="00EC51AF" w:rsidRDefault="00EC51AF" w:rsidP="00EC51AF">
      <w:pPr>
        <w:spacing w:after="0" w:line="240" w:lineRule="auto"/>
        <w:jc w:val="center"/>
        <w:rPr>
          <w:rFonts w:ascii="Merriweather" w:eastAsia="Times New Roman" w:hAnsi="Merriweather" w:cs="Times New Roman"/>
          <w:b/>
          <w:kern w:val="0"/>
          <w:sz w:val="20"/>
          <w:szCs w:val="20"/>
          <w:lang w:eastAsia="sl-SI"/>
          <w14:ligatures w14:val="none"/>
        </w:rPr>
      </w:pPr>
    </w:p>
    <w:p w14:paraId="533AA1CD" w14:textId="77777777" w:rsidR="00EC51AF" w:rsidRPr="00EC51AF" w:rsidRDefault="00EC51AF" w:rsidP="00EC51AF">
      <w:pPr>
        <w:spacing w:after="0" w:line="240" w:lineRule="auto"/>
        <w:jc w:val="center"/>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po odprtem postopku</w:t>
      </w:r>
    </w:p>
    <w:p w14:paraId="0B5E0BCB"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31F727D0"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71BF31D3"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4EE74EA2"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1AC074BF"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644B7955"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3E7AA9B1"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02CCAFCA" w14:textId="77777777" w:rsidR="00EC51AF" w:rsidRPr="00EC51AF" w:rsidRDefault="00EC51AF" w:rsidP="00EC51AF">
      <w:pPr>
        <w:spacing w:after="0" w:line="240" w:lineRule="auto"/>
        <w:rPr>
          <w:rFonts w:ascii="Merriweather" w:eastAsia="Times New Roman" w:hAnsi="Merriweather" w:cs="Times New Roman"/>
          <w:kern w:val="0"/>
          <w:sz w:val="20"/>
          <w:szCs w:val="20"/>
          <w:lang w:eastAsia="sl-SI"/>
          <w14:ligatures w14:val="none"/>
        </w:rPr>
      </w:pPr>
    </w:p>
    <w:p w14:paraId="01808C9D"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3B9F074E"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5EE80283"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05B537C1"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428AAA0"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772688D9"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1C5CED09"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33FE4404" w14:textId="77777777" w:rsidR="00EC51AF" w:rsidRPr="00EC51AF" w:rsidRDefault="00EC51AF" w:rsidP="00EC51AF">
      <w:pPr>
        <w:spacing w:after="0" w:line="240" w:lineRule="auto"/>
        <w:ind w:right="56"/>
        <w:rPr>
          <w:rFonts w:ascii="Merriweather" w:eastAsia="Times New Roman" w:hAnsi="Merriweather" w:cs="Times New Roman"/>
          <w:kern w:val="0"/>
          <w:sz w:val="20"/>
          <w:szCs w:val="20"/>
          <w:lang w:eastAsia="sl-SI"/>
          <w14:ligatures w14:val="none"/>
        </w:rPr>
      </w:pPr>
    </w:p>
    <w:p w14:paraId="3C842DD0" w14:textId="77777777" w:rsidR="00EC51AF" w:rsidRPr="00EC51AF" w:rsidRDefault="00EC51AF" w:rsidP="00EC51AF">
      <w:pPr>
        <w:spacing w:after="0" w:line="240" w:lineRule="auto"/>
        <w:rPr>
          <w:rFonts w:ascii="Merriweather" w:eastAsia="Times New Roman" w:hAnsi="Merriweather" w:cs="Times New Roman"/>
          <w:b/>
          <w:iCs/>
          <w:kern w:val="0"/>
          <w:sz w:val="20"/>
          <w:szCs w:val="20"/>
          <w:lang w:eastAsia="sl-SI"/>
          <w14:ligatures w14:val="none"/>
        </w:rPr>
      </w:pPr>
      <w:r w:rsidRPr="00EC51AF">
        <w:rPr>
          <w:rFonts w:ascii="Merriweather" w:eastAsia="Times New Roman" w:hAnsi="Merriweather" w:cs="Times New Roman"/>
          <w:b/>
          <w:kern w:val="0"/>
          <w:sz w:val="20"/>
          <w:szCs w:val="20"/>
          <w:lang w:eastAsia="sl-SI"/>
          <w14:ligatures w14:val="none"/>
        </w:rPr>
        <w:t>Op.:</w:t>
      </w:r>
      <w:r w:rsidRPr="00EC51AF">
        <w:rPr>
          <w:rFonts w:ascii="Merriweather" w:eastAsia="Times New Roman" w:hAnsi="Merriweather" w:cs="Times New Roman"/>
          <w:b/>
          <w:kern w:val="0"/>
          <w:sz w:val="20"/>
          <w:szCs w:val="20"/>
          <w:lang w:eastAsia="sl-SI"/>
          <w14:ligatures w14:val="none"/>
        </w:rPr>
        <w:tab/>
      </w:r>
      <w:r w:rsidRPr="00EC51AF">
        <w:rPr>
          <w:rFonts w:ascii="Merriweather" w:eastAsia="Times New Roman" w:hAnsi="Merriweather" w:cs="Times New Roman"/>
          <w:b/>
          <w:bCs/>
          <w:color w:val="000000"/>
          <w:kern w:val="0"/>
          <w:sz w:val="20"/>
          <w:szCs w:val="20"/>
          <w:lang w:eastAsia="sl-SI"/>
          <w14:ligatures w14:val="none"/>
        </w:rPr>
        <w:t xml:space="preserve">Ponudnik s predložitvijo ponudbe potrjuje, </w:t>
      </w:r>
      <w:r w:rsidRPr="00EC51AF">
        <w:rPr>
          <w:rFonts w:ascii="Merriweather" w:eastAsia="Times New Roman" w:hAnsi="Merriweather" w:cs="Times New Roman"/>
          <w:b/>
          <w:bCs/>
          <w:iCs/>
          <w:color w:val="000000"/>
          <w:kern w:val="0"/>
          <w:sz w:val="20"/>
          <w:szCs w:val="20"/>
          <w:lang w:eastAsia="sl-SI"/>
          <w14:ligatures w14:val="none"/>
        </w:rPr>
        <w:t>da je seznanjen z vsebino vzorca pogodbe in se z njim strinja!</w:t>
      </w:r>
    </w:p>
    <w:p w14:paraId="35DE4EAB" w14:textId="77777777" w:rsidR="00EC51AF" w:rsidRPr="00EC51AF" w:rsidRDefault="00EC51AF" w:rsidP="00EC51AF">
      <w:pPr>
        <w:spacing w:after="0" w:line="240" w:lineRule="auto"/>
        <w:ind w:left="709" w:hanging="709"/>
        <w:jc w:val="both"/>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br w:type="page"/>
      </w:r>
    </w:p>
    <w:p w14:paraId="2C7CC240" w14:textId="77777777" w:rsidR="00EC51AF" w:rsidRPr="00EC51AF" w:rsidRDefault="00EC51AF" w:rsidP="00EC51AF">
      <w:pPr>
        <w:spacing w:after="0" w:line="240" w:lineRule="auto"/>
        <w:jc w:val="center"/>
        <w:rPr>
          <w:rFonts w:ascii="Merriweather" w:eastAsia="Times New Roman" w:hAnsi="Merriweather" w:cs="Calibri"/>
          <w:b/>
          <w:bCs/>
          <w:iCs/>
          <w:color w:val="000000"/>
          <w:kern w:val="0"/>
          <w:lang w:eastAsia="sl-SI"/>
          <w14:ligatures w14:val="none"/>
        </w:rPr>
      </w:pPr>
      <w:r w:rsidRPr="00EC51AF">
        <w:rPr>
          <w:rFonts w:ascii="Merriweather" w:eastAsia="Times New Roman" w:hAnsi="Merriweather" w:cs="Calibri"/>
          <w:b/>
          <w:bCs/>
          <w:iCs/>
          <w:color w:val="000000"/>
          <w:kern w:val="0"/>
          <w:lang w:eastAsia="sl-SI"/>
          <w14:ligatures w14:val="none"/>
        </w:rPr>
        <w:lastRenderedPageBreak/>
        <w:t>VZOREC POGODBE ŠT. JN2026/018</w:t>
      </w:r>
    </w:p>
    <w:p w14:paraId="4934D9B5"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0B90C109"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4B4A264C"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Ki jo skleneta:</w:t>
      </w:r>
    </w:p>
    <w:p w14:paraId="76AC1C01"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43BB4FDE"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03F3DB15"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3D286987" w14:textId="77777777" w:rsidR="00EC51AF" w:rsidRPr="00EC51AF" w:rsidRDefault="00EC51AF" w:rsidP="00EC51AF">
      <w:pPr>
        <w:spacing w:after="0" w:line="240" w:lineRule="auto"/>
        <w:rPr>
          <w:rFonts w:ascii="Merriweather" w:eastAsia="Times New Roman" w:hAnsi="Merriweather" w:cs="Calibri"/>
          <w:b/>
          <w:bCs/>
          <w:color w:val="000000"/>
          <w:kern w:val="0"/>
          <w:sz w:val="20"/>
          <w:szCs w:val="20"/>
          <w:lang w:eastAsia="sl-SI"/>
          <w14:ligatures w14:val="none"/>
        </w:rPr>
      </w:pPr>
      <w:r w:rsidRPr="00EC51AF">
        <w:rPr>
          <w:rFonts w:ascii="Merriweather" w:eastAsia="Times New Roman" w:hAnsi="Merriweather" w:cs="Calibri"/>
          <w:b/>
          <w:bCs/>
          <w:color w:val="000000"/>
          <w:kern w:val="0"/>
          <w:sz w:val="20"/>
          <w:szCs w:val="20"/>
          <w:lang w:eastAsia="sl-SI"/>
          <w14:ligatures w14:val="none"/>
        </w:rPr>
        <w:t>NAROČNIK:</w:t>
      </w:r>
      <w:r w:rsidRPr="00EC51AF">
        <w:rPr>
          <w:rFonts w:ascii="Merriweather" w:eastAsia="Times New Roman" w:hAnsi="Merriweather" w:cs="Calibri"/>
          <w:b/>
          <w:bCs/>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t>ELEKTRO LJUBLJANA,</w:t>
      </w:r>
    </w:p>
    <w:p w14:paraId="52654306"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r w:rsidRPr="00EC51AF">
        <w:rPr>
          <w:rFonts w:ascii="Merriweather" w:eastAsia="Times New Roman" w:hAnsi="Merriweather" w:cs="Calibri"/>
          <w:b/>
          <w:color w:val="000000"/>
          <w:kern w:val="0"/>
          <w:sz w:val="20"/>
          <w:szCs w:val="20"/>
          <w:lang w:eastAsia="sl-SI"/>
          <w14:ligatures w14:val="none"/>
        </w:rPr>
        <w:tab/>
      </w:r>
      <w:r w:rsidRPr="00EC51AF">
        <w:rPr>
          <w:rFonts w:ascii="Merriweather" w:eastAsia="Times New Roman" w:hAnsi="Merriweather" w:cs="Calibri"/>
          <w:b/>
          <w:color w:val="000000"/>
          <w:kern w:val="0"/>
          <w:sz w:val="20"/>
          <w:szCs w:val="20"/>
          <w:lang w:eastAsia="sl-SI"/>
          <w14:ligatures w14:val="none"/>
        </w:rPr>
        <w:tab/>
      </w:r>
      <w:r w:rsidRPr="00EC51AF">
        <w:rPr>
          <w:rFonts w:ascii="Merriweather" w:eastAsia="Times New Roman" w:hAnsi="Merriweather" w:cs="Calibri"/>
          <w:b/>
          <w:color w:val="000000"/>
          <w:kern w:val="0"/>
          <w:sz w:val="20"/>
          <w:szCs w:val="20"/>
          <w:lang w:eastAsia="sl-SI"/>
          <w14:ligatures w14:val="none"/>
        </w:rPr>
        <w:tab/>
        <w:t>podjetje za distribucijo električne energije, d. d.,</w:t>
      </w:r>
    </w:p>
    <w:p w14:paraId="11C91500"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r w:rsidRPr="00EC51AF">
        <w:rPr>
          <w:rFonts w:ascii="Merriweather" w:eastAsia="Times New Roman" w:hAnsi="Merriweather" w:cs="Calibri"/>
          <w:b/>
          <w:color w:val="000000"/>
          <w:kern w:val="0"/>
          <w:sz w:val="20"/>
          <w:szCs w:val="20"/>
          <w:lang w:eastAsia="sl-SI"/>
          <w14:ligatures w14:val="none"/>
        </w:rPr>
        <w:tab/>
      </w:r>
      <w:r w:rsidRPr="00EC51AF">
        <w:rPr>
          <w:rFonts w:ascii="Merriweather" w:eastAsia="Times New Roman" w:hAnsi="Merriweather" w:cs="Calibri"/>
          <w:b/>
          <w:color w:val="000000"/>
          <w:kern w:val="0"/>
          <w:sz w:val="20"/>
          <w:szCs w:val="20"/>
          <w:lang w:eastAsia="sl-SI"/>
          <w14:ligatures w14:val="none"/>
        </w:rPr>
        <w:tab/>
      </w:r>
      <w:r w:rsidRPr="00EC51AF">
        <w:rPr>
          <w:rFonts w:ascii="Merriweather" w:eastAsia="Times New Roman" w:hAnsi="Merriweather" w:cs="Calibri"/>
          <w:b/>
          <w:color w:val="000000"/>
          <w:kern w:val="0"/>
          <w:sz w:val="20"/>
          <w:szCs w:val="20"/>
          <w:lang w:eastAsia="sl-SI"/>
          <w14:ligatures w14:val="none"/>
        </w:rPr>
        <w:tab/>
        <w:t xml:space="preserve">Slovenska cesta 56, </w:t>
      </w:r>
    </w:p>
    <w:p w14:paraId="6A374FFA" w14:textId="77777777" w:rsidR="00EC51AF" w:rsidRPr="00EC51AF" w:rsidRDefault="00EC51AF" w:rsidP="00EC51AF">
      <w:pPr>
        <w:spacing w:after="0" w:line="240" w:lineRule="auto"/>
        <w:ind w:left="1474" w:firstLine="737"/>
        <w:rPr>
          <w:rFonts w:ascii="Merriweather" w:eastAsia="Times New Roman" w:hAnsi="Merriweather" w:cs="Calibri"/>
          <w:b/>
          <w:color w:val="000000"/>
          <w:kern w:val="0"/>
          <w:sz w:val="20"/>
          <w:szCs w:val="20"/>
          <w:lang w:eastAsia="sl-SI"/>
          <w14:ligatures w14:val="none"/>
        </w:rPr>
      </w:pPr>
      <w:r w:rsidRPr="00EC51AF">
        <w:rPr>
          <w:rFonts w:ascii="Merriweather" w:eastAsia="Times New Roman" w:hAnsi="Merriweather" w:cs="Calibri"/>
          <w:b/>
          <w:color w:val="000000"/>
          <w:kern w:val="0"/>
          <w:sz w:val="20"/>
          <w:szCs w:val="20"/>
          <w:lang w:eastAsia="sl-SI"/>
          <w14:ligatures w14:val="none"/>
        </w:rPr>
        <w:t>1000 LJUBLJANA,</w:t>
      </w:r>
    </w:p>
    <w:p w14:paraId="670425C0"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ki ga zastopa predsednik uprave:</w:t>
      </w:r>
    </w:p>
    <w:p w14:paraId="2529213A"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35EC65D1" w14:textId="77777777" w:rsidR="00EC51AF" w:rsidRPr="00EC51AF" w:rsidRDefault="00EC51AF" w:rsidP="00EC51AF">
      <w:pPr>
        <w:spacing w:after="0" w:line="240" w:lineRule="auto"/>
        <w:ind w:left="1474" w:firstLine="737"/>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Urban LIKOZAR</w:t>
      </w:r>
    </w:p>
    <w:p w14:paraId="490AE229" w14:textId="77777777" w:rsidR="00EC51AF" w:rsidRPr="00EC51AF" w:rsidRDefault="00EC51AF" w:rsidP="00EC51AF">
      <w:pPr>
        <w:spacing w:after="0" w:line="240" w:lineRule="auto"/>
        <w:ind w:left="1474" w:firstLine="737"/>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(v nadaljevanju: naročnik)</w:t>
      </w:r>
    </w:p>
    <w:p w14:paraId="41931390"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42625EE4" w14:textId="77777777" w:rsidR="00EC51AF" w:rsidRPr="00EC51AF" w:rsidRDefault="00EC51AF" w:rsidP="00EC51AF">
      <w:pPr>
        <w:spacing w:after="0" w:line="240" w:lineRule="auto"/>
        <w:ind w:left="1474" w:firstLine="737"/>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Identifikacijska št. za DDV:</w:t>
      </w:r>
      <w:r w:rsidRPr="00EC51AF">
        <w:rPr>
          <w:rFonts w:ascii="Merriweather" w:eastAsia="Times New Roman" w:hAnsi="Merriweather" w:cs="Calibri"/>
          <w:color w:val="000000"/>
          <w:kern w:val="0"/>
          <w:sz w:val="20"/>
          <w:szCs w:val="20"/>
          <w:lang w:eastAsia="sl-SI"/>
          <w14:ligatures w14:val="none"/>
        </w:rPr>
        <w:tab/>
        <w:t>SI49977725</w:t>
      </w:r>
    </w:p>
    <w:p w14:paraId="52DF3A07" w14:textId="77777777" w:rsidR="00EC51AF" w:rsidRPr="00EC51AF" w:rsidRDefault="00EC51AF" w:rsidP="00EC51AF">
      <w:pPr>
        <w:spacing w:after="0" w:line="240" w:lineRule="auto"/>
        <w:ind w:left="1474" w:firstLine="737"/>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Matična številka:</w:t>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5227992000</w:t>
      </w:r>
    </w:p>
    <w:p w14:paraId="58C1F948"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248517B9"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in</w:t>
      </w:r>
    </w:p>
    <w:p w14:paraId="20EBE282" w14:textId="77777777" w:rsidR="00EC51AF" w:rsidRPr="00EC51AF" w:rsidRDefault="00EC51AF" w:rsidP="00EC51AF">
      <w:pPr>
        <w:spacing w:after="0" w:line="240" w:lineRule="auto"/>
        <w:rPr>
          <w:rFonts w:ascii="Merriweather" w:eastAsia="Times New Roman" w:hAnsi="Merriweather" w:cs="Calibri"/>
          <w:b/>
          <w:bCs/>
          <w:color w:val="000000"/>
          <w:kern w:val="0"/>
          <w:sz w:val="20"/>
          <w:szCs w:val="20"/>
          <w:lang w:eastAsia="sl-SI"/>
          <w14:ligatures w14:val="none"/>
        </w:rPr>
      </w:pPr>
    </w:p>
    <w:p w14:paraId="145D67F3"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5E699D22" w14:textId="77777777" w:rsidR="00EC51AF" w:rsidRPr="00EC51AF" w:rsidRDefault="00EC51AF" w:rsidP="00EC51AF">
      <w:pPr>
        <w:spacing w:after="0" w:line="240" w:lineRule="auto"/>
        <w:rPr>
          <w:rFonts w:ascii="Merriweather" w:eastAsia="Times New Roman" w:hAnsi="Merriweather" w:cs="Calibri"/>
          <w:b/>
          <w:bCs/>
          <w:color w:val="000000"/>
          <w:kern w:val="0"/>
          <w:sz w:val="20"/>
          <w:szCs w:val="20"/>
          <w:lang w:eastAsia="sl-SI"/>
          <w14:ligatures w14:val="none"/>
        </w:rPr>
      </w:pPr>
      <w:r w:rsidRPr="00EC51AF">
        <w:rPr>
          <w:rFonts w:ascii="Merriweather" w:eastAsia="Times New Roman" w:hAnsi="Merriweather" w:cs="Calibri"/>
          <w:b/>
          <w:bCs/>
          <w:color w:val="000000"/>
          <w:kern w:val="0"/>
          <w:sz w:val="20"/>
          <w:szCs w:val="20"/>
          <w:lang w:eastAsia="sl-SI"/>
          <w14:ligatures w14:val="none"/>
        </w:rPr>
        <w:t>IZVAJALEC:</w:t>
      </w:r>
      <w:r w:rsidRPr="00EC51AF">
        <w:rPr>
          <w:rFonts w:ascii="Merriweather" w:eastAsia="Times New Roman" w:hAnsi="Merriweather" w:cs="Calibri"/>
          <w:b/>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t>_______________________________</w:t>
      </w:r>
    </w:p>
    <w:p w14:paraId="14BE029D" w14:textId="77777777" w:rsidR="00EC51AF" w:rsidRPr="00EC51AF" w:rsidRDefault="00EC51AF" w:rsidP="00EC51AF">
      <w:pPr>
        <w:spacing w:after="0" w:line="240" w:lineRule="auto"/>
        <w:rPr>
          <w:rFonts w:ascii="Merriweather" w:eastAsia="Times New Roman" w:hAnsi="Merriweather" w:cs="Calibri"/>
          <w:b/>
          <w:bCs/>
          <w:color w:val="000000"/>
          <w:kern w:val="0"/>
          <w:sz w:val="20"/>
          <w:szCs w:val="20"/>
          <w:lang w:eastAsia="sl-SI"/>
          <w14:ligatures w14:val="none"/>
        </w:rPr>
      </w:pPr>
      <w:r w:rsidRPr="00EC51AF">
        <w:rPr>
          <w:rFonts w:ascii="Merriweather" w:eastAsia="Times New Roman" w:hAnsi="Merriweather" w:cs="Calibri"/>
          <w:b/>
          <w:bCs/>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t>_______________________________</w:t>
      </w:r>
    </w:p>
    <w:p w14:paraId="5876EBAB" w14:textId="77777777" w:rsidR="00EC51AF" w:rsidRPr="00EC51AF" w:rsidRDefault="00EC51AF" w:rsidP="00EC51AF">
      <w:pPr>
        <w:spacing w:after="0" w:line="240" w:lineRule="auto"/>
        <w:rPr>
          <w:rFonts w:ascii="Merriweather" w:eastAsia="Times New Roman" w:hAnsi="Merriweather" w:cs="Calibri"/>
          <w:b/>
          <w:bCs/>
          <w:color w:val="000000"/>
          <w:kern w:val="0"/>
          <w:sz w:val="20"/>
          <w:szCs w:val="20"/>
          <w:lang w:eastAsia="sl-SI"/>
          <w14:ligatures w14:val="none"/>
        </w:rPr>
      </w:pPr>
      <w:r w:rsidRPr="00EC51AF">
        <w:rPr>
          <w:rFonts w:ascii="Merriweather" w:eastAsia="Times New Roman" w:hAnsi="Merriweather" w:cs="Calibri"/>
          <w:b/>
          <w:bCs/>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r>
      <w:r w:rsidRPr="00EC51AF">
        <w:rPr>
          <w:rFonts w:ascii="Merriweather" w:eastAsia="Times New Roman" w:hAnsi="Merriweather" w:cs="Calibri"/>
          <w:b/>
          <w:bCs/>
          <w:color w:val="000000"/>
          <w:kern w:val="0"/>
          <w:sz w:val="20"/>
          <w:szCs w:val="20"/>
          <w:lang w:eastAsia="sl-SI"/>
          <w14:ligatures w14:val="none"/>
        </w:rPr>
        <w:tab/>
        <w:t>_______________________________</w:t>
      </w:r>
    </w:p>
    <w:p w14:paraId="653BE685"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ki ga/jo zastopa:</w:t>
      </w:r>
    </w:p>
    <w:p w14:paraId="46076FA2"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_______________________________</w:t>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(v nadaljevanju: izvajalec)</w:t>
      </w:r>
    </w:p>
    <w:p w14:paraId="2652623C"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418F5D1B"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Identifikacijska št. za DDV:</w:t>
      </w:r>
      <w:r w:rsidRPr="00EC51AF">
        <w:rPr>
          <w:rFonts w:ascii="Merriweather" w:eastAsia="Times New Roman" w:hAnsi="Merriweather" w:cs="Calibri"/>
          <w:color w:val="000000"/>
          <w:kern w:val="0"/>
          <w:sz w:val="20"/>
          <w:szCs w:val="20"/>
          <w:lang w:eastAsia="sl-SI"/>
          <w14:ligatures w14:val="none"/>
        </w:rPr>
        <w:tab/>
        <w:t>______________________</w:t>
      </w:r>
      <w:r w:rsidRPr="00EC51AF">
        <w:rPr>
          <w:rFonts w:ascii="Merriweather" w:eastAsia="Times New Roman" w:hAnsi="Merriweather" w:cs="Calibri"/>
          <w:color w:val="000000"/>
          <w:kern w:val="0"/>
          <w:sz w:val="20"/>
          <w:szCs w:val="20"/>
          <w:lang w:eastAsia="sl-SI"/>
          <w14:ligatures w14:val="none"/>
        </w:rPr>
        <w:tab/>
      </w:r>
    </w:p>
    <w:p w14:paraId="33F3AF53"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Matična številka:</w:t>
      </w:r>
      <w:r w:rsidRPr="00EC51AF">
        <w:rPr>
          <w:rFonts w:ascii="Merriweather" w:eastAsia="Times New Roman" w:hAnsi="Merriweather" w:cs="Calibri"/>
          <w:color w:val="000000"/>
          <w:kern w:val="0"/>
          <w:sz w:val="20"/>
          <w:szCs w:val="20"/>
          <w:lang w:eastAsia="sl-SI"/>
          <w14:ligatures w14:val="none"/>
        </w:rPr>
        <w:tab/>
      </w:r>
      <w:r w:rsidRPr="00EC51AF">
        <w:rPr>
          <w:rFonts w:ascii="Merriweather" w:eastAsia="Times New Roman" w:hAnsi="Merriweather" w:cs="Calibri"/>
          <w:color w:val="000000"/>
          <w:kern w:val="0"/>
          <w:sz w:val="20"/>
          <w:szCs w:val="20"/>
          <w:lang w:eastAsia="sl-SI"/>
          <w14:ligatures w14:val="none"/>
        </w:rPr>
        <w:tab/>
        <w:t>______________________</w:t>
      </w:r>
    </w:p>
    <w:p w14:paraId="2699C6D1"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p>
    <w:p w14:paraId="746CF439"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12E226AC"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08F2409F"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50A5C6B6"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02C521BE"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5FAC1F88"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6942965F"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3A8FB5EB"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3642D86E"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3D75C88E"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6A9BCC32"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75F5877B"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675B7A69"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3B73EA62"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68F37C14"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p>
    <w:p w14:paraId="5FEBFA3C" w14:textId="77777777" w:rsidR="00EC51AF" w:rsidRPr="00EC51AF" w:rsidRDefault="00EC51AF" w:rsidP="00EC51AF">
      <w:pPr>
        <w:spacing w:after="0" w:line="240" w:lineRule="auto"/>
        <w:rPr>
          <w:rFonts w:ascii="Merriweather" w:eastAsia="Times New Roman" w:hAnsi="Merriweather" w:cs="Calibri"/>
          <w:b/>
          <w:color w:val="000000"/>
          <w:kern w:val="0"/>
          <w:sz w:val="20"/>
          <w:szCs w:val="20"/>
          <w:lang w:eastAsia="sl-SI"/>
          <w14:ligatures w14:val="none"/>
        </w:rPr>
      </w:pPr>
      <w:r w:rsidRPr="00EC51AF">
        <w:rPr>
          <w:rFonts w:ascii="Merriweather" w:eastAsia="Times New Roman" w:hAnsi="Merriweather" w:cs="Calibri"/>
          <w:b/>
          <w:color w:val="000000"/>
          <w:kern w:val="0"/>
          <w:sz w:val="20"/>
          <w:szCs w:val="20"/>
          <w:lang w:eastAsia="sl-SI"/>
          <w14:ligatures w14:val="none"/>
        </w:rPr>
        <w:t xml:space="preserve">PREDMET POGODBE: </w:t>
      </w:r>
    </w:p>
    <w:p w14:paraId="7AEBAA02"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b/>
          <w:bCs/>
          <w:color w:val="000000"/>
          <w:kern w:val="0"/>
          <w:sz w:val="20"/>
          <w:szCs w:val="20"/>
          <w:lang w:eastAsia="sl-SI"/>
          <w14:ligatures w14:val="none"/>
        </w:rPr>
        <w:t>»</w:t>
      </w:r>
      <w:r w:rsidRPr="00EC51AF">
        <w:rPr>
          <w:rFonts w:ascii="Merriweather" w:eastAsia="Times New Roman" w:hAnsi="Merriweather" w:cs="Calibri"/>
          <w:b/>
          <w:color w:val="000000"/>
          <w:kern w:val="0"/>
          <w:sz w:val="20"/>
          <w:szCs w:val="20"/>
          <w:lang w:eastAsia="sl-SI"/>
          <w14:ligatures w14:val="none"/>
        </w:rPr>
        <w:t>Mobilna RP v RTP 110/20 kV Črnomelj</w:t>
      </w:r>
      <w:r w:rsidRPr="00EC51AF">
        <w:rPr>
          <w:rFonts w:ascii="Merriweather" w:eastAsia="Times New Roman" w:hAnsi="Merriweather" w:cs="Calibri"/>
          <w:b/>
          <w:iCs/>
          <w:color w:val="000000"/>
          <w:kern w:val="0"/>
          <w:sz w:val="20"/>
          <w:szCs w:val="20"/>
          <w:lang w:eastAsia="sl-SI"/>
          <w14:ligatures w14:val="none"/>
        </w:rPr>
        <w:t>«</w:t>
      </w:r>
    </w:p>
    <w:p w14:paraId="3DE6033E" w14:textId="77777777" w:rsidR="00EC51AF" w:rsidRPr="00EC51AF" w:rsidRDefault="00EC51AF" w:rsidP="00EC51AF">
      <w:pPr>
        <w:spacing w:after="0" w:line="240" w:lineRule="auto"/>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br w:type="page"/>
      </w:r>
    </w:p>
    <w:p w14:paraId="3C172662"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lastRenderedPageBreak/>
        <w:t>1.</w:t>
      </w:r>
      <w:r w:rsidRPr="00EC51AF">
        <w:rPr>
          <w:rFonts w:ascii="Merriweather" w:eastAsia="Times New Roman" w:hAnsi="Merriweather" w:cs="Calibri"/>
          <w:b/>
          <w:iCs/>
          <w:color w:val="000000"/>
          <w:kern w:val="0"/>
          <w:sz w:val="20"/>
          <w:szCs w:val="20"/>
          <w:lang w:eastAsia="sl-SI"/>
          <w14:ligatures w14:val="none"/>
        </w:rPr>
        <w:tab/>
        <w:t>PREDMET POGODBE</w:t>
      </w:r>
    </w:p>
    <w:p w14:paraId="5F2854A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9450082" w14:textId="77777777" w:rsidR="00EC51AF" w:rsidRPr="00EC51AF" w:rsidRDefault="00EC51AF" w:rsidP="00EC51AF">
      <w:pPr>
        <w:tabs>
          <w:tab w:val="left" w:pos="9922"/>
        </w:tabs>
        <w:spacing w:after="0" w:line="260" w:lineRule="exact"/>
        <w:ind w:right="-1" w:firstLine="2"/>
        <w:jc w:val="both"/>
        <w:rPr>
          <w:rFonts w:ascii="Merriweather" w:eastAsia="Times New Roman" w:hAnsi="Merriweather" w:cs="Times New Roman"/>
          <w:kern w:val="0"/>
          <w:sz w:val="20"/>
          <w:szCs w:val="20"/>
          <w:lang w:eastAsia="sl-SI"/>
          <w14:ligatures w14:val="none"/>
        </w:rPr>
      </w:pPr>
      <w:r w:rsidRPr="00EC51AF">
        <w:rPr>
          <w:rFonts w:ascii="Merriweather" w:eastAsia="Times New Roman" w:hAnsi="Merriweather" w:cs="Times New Roman"/>
          <w:kern w:val="0"/>
          <w:sz w:val="20"/>
          <w:szCs w:val="20"/>
          <w:lang w:eastAsia="sl-SI"/>
          <w14:ligatures w14:val="none"/>
        </w:rPr>
        <w:t xml:space="preserve">Pogodbeni stranki </w:t>
      </w:r>
      <w:r w:rsidRPr="00EC51AF">
        <w:rPr>
          <w:rFonts w:ascii="Merriweather" w:eastAsia="Times New Roman" w:hAnsi="Merriweather" w:cs="Times New Roman"/>
          <w:spacing w:val="2"/>
          <w:kern w:val="0"/>
          <w:sz w:val="20"/>
          <w:szCs w:val="20"/>
          <w:lang w:eastAsia="sl-SI"/>
          <w14:ligatures w14:val="none"/>
        </w:rPr>
        <w:t>u</w:t>
      </w:r>
      <w:r w:rsidRPr="00EC51AF">
        <w:rPr>
          <w:rFonts w:ascii="Merriweather" w:eastAsia="Times New Roman" w:hAnsi="Merriweather" w:cs="Times New Roman"/>
          <w:spacing w:val="-2"/>
          <w:kern w:val="0"/>
          <w:sz w:val="20"/>
          <w:szCs w:val="20"/>
          <w:lang w:eastAsia="sl-SI"/>
          <w14:ligatures w14:val="none"/>
        </w:rPr>
        <w:t>v</w:t>
      </w:r>
      <w:r w:rsidRPr="00EC51AF">
        <w:rPr>
          <w:rFonts w:ascii="Merriweather" w:eastAsia="Times New Roman" w:hAnsi="Merriweather" w:cs="Times New Roman"/>
          <w:kern w:val="0"/>
          <w:sz w:val="20"/>
          <w:szCs w:val="20"/>
          <w:lang w:eastAsia="sl-SI"/>
          <w14:ligatures w14:val="none"/>
        </w:rPr>
        <w:t>odo</w:t>
      </w:r>
      <w:r w:rsidRPr="00EC51AF">
        <w:rPr>
          <w:rFonts w:ascii="Merriweather" w:eastAsia="Times New Roman" w:hAnsi="Merriweather" w:cs="Times New Roman"/>
          <w:spacing w:val="-4"/>
          <w:kern w:val="0"/>
          <w:sz w:val="20"/>
          <w:szCs w:val="20"/>
          <w:lang w:eastAsia="sl-SI"/>
          <w14:ligatures w14:val="none"/>
        </w:rPr>
        <w:t>m</w:t>
      </w:r>
      <w:r w:rsidRPr="00EC51AF">
        <w:rPr>
          <w:rFonts w:ascii="Merriweather" w:eastAsia="Times New Roman" w:hAnsi="Merriweather" w:cs="Times New Roman"/>
          <w:kern w:val="0"/>
          <w:sz w:val="20"/>
          <w:szCs w:val="20"/>
          <w:lang w:eastAsia="sl-SI"/>
          <w14:ligatures w14:val="none"/>
        </w:rPr>
        <w:t>a</w:t>
      </w:r>
      <w:r w:rsidRPr="00EC51AF">
        <w:rPr>
          <w:rFonts w:ascii="Merriweather" w:eastAsia="Times New Roman" w:hAnsi="Merriweather" w:cs="Times New Roman"/>
          <w:spacing w:val="1"/>
          <w:kern w:val="0"/>
          <w:sz w:val="20"/>
          <w:szCs w:val="20"/>
          <w:lang w:eastAsia="sl-SI"/>
          <w14:ligatures w14:val="none"/>
        </w:rPr>
        <w:t xml:space="preserve"> ugot</w:t>
      </w:r>
      <w:r w:rsidRPr="00EC51AF">
        <w:rPr>
          <w:rFonts w:ascii="Merriweather" w:eastAsia="Times New Roman" w:hAnsi="Merriweather" w:cs="Times New Roman"/>
          <w:kern w:val="0"/>
          <w:sz w:val="20"/>
          <w:szCs w:val="20"/>
          <w:lang w:eastAsia="sl-SI"/>
          <w14:ligatures w14:val="none"/>
        </w:rPr>
        <w:t>a</w:t>
      </w:r>
      <w:r w:rsidRPr="00EC51AF">
        <w:rPr>
          <w:rFonts w:ascii="Merriweather" w:eastAsia="Times New Roman" w:hAnsi="Merriweather" w:cs="Times New Roman"/>
          <w:spacing w:val="-2"/>
          <w:kern w:val="0"/>
          <w:sz w:val="20"/>
          <w:szCs w:val="20"/>
          <w:lang w:eastAsia="sl-SI"/>
          <w14:ligatures w14:val="none"/>
        </w:rPr>
        <w:t>v</w:t>
      </w:r>
      <w:r w:rsidRPr="00EC51AF">
        <w:rPr>
          <w:rFonts w:ascii="Merriweather" w:eastAsia="Times New Roman" w:hAnsi="Merriweather" w:cs="Times New Roman"/>
          <w:spacing w:val="-1"/>
          <w:kern w:val="0"/>
          <w:sz w:val="20"/>
          <w:szCs w:val="20"/>
          <w:lang w:eastAsia="sl-SI"/>
          <w14:ligatures w14:val="none"/>
        </w:rPr>
        <w:t>l</w:t>
      </w:r>
      <w:r w:rsidRPr="00EC51AF">
        <w:rPr>
          <w:rFonts w:ascii="Merriweather" w:eastAsia="Times New Roman" w:hAnsi="Merriweather" w:cs="Times New Roman"/>
          <w:spacing w:val="3"/>
          <w:kern w:val="0"/>
          <w:sz w:val="20"/>
          <w:szCs w:val="20"/>
          <w:lang w:eastAsia="sl-SI"/>
          <w14:ligatures w14:val="none"/>
        </w:rPr>
        <w:t>j</w:t>
      </w:r>
      <w:r w:rsidRPr="00EC51AF">
        <w:rPr>
          <w:rFonts w:ascii="Merriweather" w:eastAsia="Times New Roman" w:hAnsi="Merriweather" w:cs="Times New Roman"/>
          <w:kern w:val="0"/>
          <w:sz w:val="20"/>
          <w:szCs w:val="20"/>
          <w:lang w:eastAsia="sl-SI"/>
          <w14:ligatures w14:val="none"/>
        </w:rPr>
        <w:t>a</w:t>
      </w:r>
      <w:r w:rsidRPr="00EC51AF">
        <w:rPr>
          <w:rFonts w:ascii="Merriweather" w:eastAsia="Times New Roman" w:hAnsi="Merriweather" w:cs="Times New Roman"/>
          <w:spacing w:val="-1"/>
          <w:kern w:val="0"/>
          <w:sz w:val="20"/>
          <w:szCs w:val="20"/>
          <w:lang w:eastAsia="sl-SI"/>
          <w14:ligatures w14:val="none"/>
        </w:rPr>
        <w:t>t</w:t>
      </w:r>
      <w:r w:rsidRPr="00EC51AF">
        <w:rPr>
          <w:rFonts w:ascii="Merriweather" w:eastAsia="Times New Roman" w:hAnsi="Merriweather" w:cs="Times New Roman"/>
          <w:kern w:val="0"/>
          <w:sz w:val="20"/>
          <w:szCs w:val="20"/>
          <w:lang w:eastAsia="sl-SI"/>
          <w14:ligatures w14:val="none"/>
        </w:rPr>
        <w:t xml:space="preserve">a, </w:t>
      </w:r>
      <w:r w:rsidRPr="00EC51AF">
        <w:rPr>
          <w:rFonts w:ascii="Merriweather" w:eastAsia="Times New Roman" w:hAnsi="Merriweather" w:cs="Times New Roman"/>
          <w:kern w:val="0"/>
          <w:position w:val="-1"/>
          <w:sz w:val="20"/>
          <w:szCs w:val="20"/>
          <w:lang w:eastAsia="sl-SI"/>
          <w14:ligatures w14:val="none"/>
        </w:rPr>
        <w:t>da</w:t>
      </w:r>
      <w:r w:rsidRPr="00EC51AF">
        <w:rPr>
          <w:rFonts w:ascii="Merriweather" w:eastAsia="Times New Roman" w:hAnsi="Merriweather" w:cs="Times New Roman"/>
          <w:spacing w:val="41"/>
          <w:kern w:val="0"/>
          <w:position w:val="-1"/>
          <w:sz w:val="20"/>
          <w:szCs w:val="20"/>
          <w:lang w:eastAsia="sl-SI"/>
          <w14:ligatures w14:val="none"/>
        </w:rPr>
        <w:t xml:space="preserve"> </w:t>
      </w:r>
      <w:r w:rsidRPr="00EC51AF">
        <w:rPr>
          <w:rFonts w:ascii="Merriweather" w:eastAsia="Times New Roman" w:hAnsi="Merriweather" w:cs="Times New Roman"/>
          <w:spacing w:val="3"/>
          <w:kern w:val="0"/>
          <w:position w:val="-1"/>
          <w:sz w:val="20"/>
          <w:szCs w:val="20"/>
          <w:lang w:eastAsia="sl-SI"/>
          <w14:ligatures w14:val="none"/>
        </w:rPr>
        <w:t>sklepata to pogodbo na po</w:t>
      </w:r>
      <w:r w:rsidRPr="00EC51AF">
        <w:rPr>
          <w:rFonts w:ascii="Merriweather" w:eastAsia="Times New Roman" w:hAnsi="Merriweather" w:cs="Times New Roman"/>
          <w:spacing w:val="-2"/>
          <w:kern w:val="0"/>
          <w:position w:val="-1"/>
          <w:sz w:val="20"/>
          <w:szCs w:val="20"/>
          <w:lang w:eastAsia="sl-SI"/>
          <w14:ligatures w14:val="none"/>
        </w:rPr>
        <w:t>d</w:t>
      </w:r>
      <w:r w:rsidRPr="00EC51AF">
        <w:rPr>
          <w:rFonts w:ascii="Merriweather" w:eastAsia="Times New Roman" w:hAnsi="Merriweather" w:cs="Times New Roman"/>
          <w:spacing w:val="1"/>
          <w:kern w:val="0"/>
          <w:position w:val="-1"/>
          <w:sz w:val="20"/>
          <w:szCs w:val="20"/>
          <w:lang w:eastAsia="sl-SI"/>
          <w14:ligatures w14:val="none"/>
        </w:rPr>
        <w:t>l</w:t>
      </w:r>
      <w:r w:rsidRPr="00EC51AF">
        <w:rPr>
          <w:rFonts w:ascii="Merriweather" w:eastAsia="Times New Roman" w:hAnsi="Merriweather" w:cs="Times New Roman"/>
          <w:kern w:val="0"/>
          <w:position w:val="-1"/>
          <w:sz w:val="20"/>
          <w:szCs w:val="20"/>
          <w:lang w:eastAsia="sl-SI"/>
          <w14:ligatures w14:val="none"/>
        </w:rPr>
        <w:t>a</w:t>
      </w:r>
      <w:r w:rsidRPr="00EC51AF">
        <w:rPr>
          <w:rFonts w:ascii="Merriweather" w:eastAsia="Times New Roman" w:hAnsi="Merriweather" w:cs="Times New Roman"/>
          <w:spacing w:val="-2"/>
          <w:kern w:val="0"/>
          <w:position w:val="-1"/>
          <w:sz w:val="20"/>
          <w:szCs w:val="20"/>
          <w:lang w:eastAsia="sl-SI"/>
          <w14:ligatures w14:val="none"/>
        </w:rPr>
        <w:t>g</w:t>
      </w:r>
      <w:r w:rsidRPr="00EC51AF">
        <w:rPr>
          <w:rFonts w:ascii="Merriweather" w:eastAsia="Times New Roman" w:hAnsi="Merriweather" w:cs="Times New Roman"/>
          <w:kern w:val="0"/>
          <w:position w:val="-1"/>
          <w:sz w:val="20"/>
          <w:szCs w:val="20"/>
          <w:lang w:eastAsia="sl-SI"/>
          <w14:ligatures w14:val="none"/>
        </w:rPr>
        <w:t xml:space="preserve">i </w:t>
      </w:r>
      <w:r w:rsidRPr="00EC51AF">
        <w:rPr>
          <w:rFonts w:ascii="Merriweather" w:eastAsia="Times New Roman" w:hAnsi="Merriweather" w:cs="Times New Roman"/>
          <w:kern w:val="0"/>
          <w:sz w:val="20"/>
          <w:szCs w:val="20"/>
          <w:lang w:eastAsia="sl-SI"/>
          <w14:ligatures w14:val="none"/>
        </w:rPr>
        <w:t>izvedenega javnega razpisa, skladno s 40. členom Zakona</w:t>
      </w:r>
      <w:r w:rsidRPr="00EC51AF">
        <w:rPr>
          <w:rFonts w:ascii="Merriweather" w:eastAsia="Times New Roman" w:hAnsi="Merriweather" w:cs="Times New Roman"/>
          <w:iCs/>
          <w:kern w:val="0"/>
          <w:sz w:val="20"/>
          <w:szCs w:val="20"/>
          <w:lang w:eastAsia="sl-SI"/>
          <w14:ligatures w14:val="none"/>
        </w:rPr>
        <w:t xml:space="preserve"> o javnem naročanju (Uradni list RS, št. 91/2015; v nadaljevanju: ZJN-3), </w:t>
      </w:r>
      <w:r w:rsidRPr="00EC51AF">
        <w:rPr>
          <w:rFonts w:ascii="Merriweather" w:eastAsia="Times New Roman" w:hAnsi="Merriweather" w:cs="Times New Roman"/>
          <w:spacing w:val="-2"/>
          <w:kern w:val="0"/>
          <w:sz w:val="20"/>
          <w:szCs w:val="20"/>
          <w:lang w:eastAsia="sl-SI"/>
          <w14:ligatures w14:val="none"/>
        </w:rPr>
        <w:t>k</w:t>
      </w:r>
      <w:r w:rsidRPr="00EC51AF">
        <w:rPr>
          <w:rFonts w:ascii="Merriweather" w:eastAsia="Times New Roman" w:hAnsi="Merriweather" w:cs="Times New Roman"/>
          <w:kern w:val="0"/>
          <w:sz w:val="20"/>
          <w:szCs w:val="20"/>
          <w:lang w:eastAsia="sl-SI"/>
          <w14:ligatures w14:val="none"/>
        </w:rPr>
        <w:t>i</w:t>
      </w:r>
      <w:r w:rsidRPr="00EC51AF">
        <w:rPr>
          <w:rFonts w:ascii="Merriweather" w:eastAsia="Times New Roman" w:hAnsi="Merriweather" w:cs="Times New Roman"/>
          <w:spacing w:val="21"/>
          <w:kern w:val="0"/>
          <w:sz w:val="20"/>
          <w:szCs w:val="20"/>
          <w:lang w:eastAsia="sl-SI"/>
          <w14:ligatures w14:val="none"/>
        </w:rPr>
        <w:t xml:space="preserve"> </w:t>
      </w:r>
      <w:r w:rsidRPr="00EC51AF">
        <w:rPr>
          <w:rFonts w:ascii="Merriweather" w:eastAsia="Times New Roman" w:hAnsi="Merriweather" w:cs="Times New Roman"/>
          <w:kern w:val="0"/>
          <w:sz w:val="20"/>
          <w:szCs w:val="20"/>
          <w:lang w:eastAsia="sl-SI"/>
          <w14:ligatures w14:val="none"/>
        </w:rPr>
        <w:t>je objavljen na Portalu javnih naročil (št. objave: JN____/2026-___</w:t>
      </w:r>
      <w:r w:rsidRPr="00EC51AF">
        <w:rPr>
          <w:rFonts w:ascii="Merriweather" w:eastAsia="Times New Roman" w:hAnsi="Merriweather" w:cs="Times New Roman"/>
          <w:bCs/>
          <w:kern w:val="0"/>
          <w:sz w:val="20"/>
          <w:szCs w:val="20"/>
          <w:lang w:eastAsia="sl-SI"/>
          <w14:ligatures w14:val="none"/>
        </w:rPr>
        <w:t xml:space="preserve">, </w:t>
      </w:r>
      <w:r w:rsidRPr="00EC51AF">
        <w:rPr>
          <w:rFonts w:ascii="Merriweather" w:eastAsia="Times New Roman" w:hAnsi="Merriweather" w:cs="Times New Roman"/>
          <w:kern w:val="0"/>
          <w:sz w:val="20"/>
          <w:szCs w:val="20"/>
          <w:lang w:eastAsia="sl-SI"/>
          <w14:ligatures w14:val="none"/>
        </w:rPr>
        <w:t xml:space="preserve">z dne __.__.2026 in v Dodatku k Uradnemu listu EU (št. objave </w:t>
      </w:r>
      <w:r w:rsidRPr="00EC51AF">
        <w:rPr>
          <w:rFonts w:ascii="Merriweather" w:eastAsia="Times New Roman" w:hAnsi="Merriweather" w:cs="Times New Roman"/>
          <w:bCs/>
          <w:kern w:val="0"/>
          <w:sz w:val="20"/>
          <w:szCs w:val="20"/>
          <w:lang w:eastAsia="sl-SI"/>
          <w14:ligatures w14:val="none"/>
        </w:rPr>
        <w:t>2026/S ___</w:t>
      </w:r>
      <w:r w:rsidRPr="00EC51AF">
        <w:rPr>
          <w:rFonts w:ascii="Merriweather" w:eastAsia="Times New Roman" w:hAnsi="Merriweather" w:cs="Times New Roman"/>
          <w:b/>
          <w:bCs/>
          <w:kern w:val="0"/>
          <w:sz w:val="20"/>
          <w:szCs w:val="20"/>
          <w:lang w:eastAsia="sl-SI"/>
          <w14:ligatures w14:val="none"/>
        </w:rPr>
        <w:t>-_</w:t>
      </w:r>
      <w:r w:rsidRPr="00EC51AF">
        <w:rPr>
          <w:rFonts w:ascii="Merriweather" w:eastAsia="Times New Roman" w:hAnsi="Merriweather" w:cs="Times New Roman"/>
          <w:bCs/>
          <w:kern w:val="0"/>
          <w:sz w:val="20"/>
          <w:szCs w:val="20"/>
          <w:lang w:eastAsia="sl-SI"/>
          <w14:ligatures w14:val="none"/>
        </w:rPr>
        <w:t>_____ z dne __.__.2026)</w:t>
      </w:r>
      <w:r w:rsidRPr="00EC51AF">
        <w:rPr>
          <w:rFonts w:ascii="Merriweather" w:eastAsia="Times New Roman" w:hAnsi="Merriweather" w:cs="Times New Roman"/>
          <w:kern w:val="0"/>
          <w:sz w:val="20"/>
          <w:szCs w:val="20"/>
          <w:lang w:eastAsia="sl-SI"/>
          <w14:ligatures w14:val="none"/>
        </w:rPr>
        <w:t xml:space="preserve"> ter </w:t>
      </w:r>
      <w:r w:rsidRPr="00EC51AF">
        <w:rPr>
          <w:rFonts w:ascii="Merriweather" w:eastAsia="Times New Roman" w:hAnsi="Merriweather" w:cs="Times New Roman"/>
          <w:bCs/>
          <w:kern w:val="0"/>
          <w:sz w:val="20"/>
          <w:szCs w:val="20"/>
          <w:lang w:eastAsia="sl-SI"/>
          <w14:ligatures w14:val="none"/>
        </w:rPr>
        <w:t>odločitve</w:t>
      </w:r>
      <w:r w:rsidRPr="00EC51AF">
        <w:rPr>
          <w:rFonts w:ascii="Merriweather" w:eastAsia="Times New Roman" w:hAnsi="Merriweather" w:cs="Times New Roman"/>
          <w:kern w:val="0"/>
          <w:sz w:val="20"/>
          <w:szCs w:val="20"/>
          <w:lang w:eastAsia="sl-SI"/>
          <w14:ligatures w14:val="none"/>
        </w:rPr>
        <w:t xml:space="preserve"> o oddaji naročila št. </w:t>
      </w:r>
      <w:r w:rsidRPr="00EC51AF">
        <w:rPr>
          <w:rFonts w:ascii="Merriweather" w:eastAsia="Times New Roman" w:hAnsi="Merriweather" w:cs="Times New Roman"/>
          <w:kern w:val="36"/>
          <w:sz w:val="20"/>
          <w:szCs w:val="20"/>
          <w:lang w:eastAsia="sl-SI"/>
          <w14:ligatures w14:val="none"/>
        </w:rPr>
        <w:t>30-1/2026- ______</w:t>
      </w:r>
      <w:r w:rsidRPr="00EC51AF">
        <w:rPr>
          <w:rFonts w:ascii="Merriweather" w:eastAsia="Times New Roman" w:hAnsi="Merriweather" w:cs="Times New Roman"/>
          <w:kern w:val="0"/>
          <w:sz w:val="20"/>
          <w:szCs w:val="20"/>
          <w:lang w:eastAsia="sl-SI"/>
          <w14:ligatures w14:val="none"/>
        </w:rPr>
        <w:t xml:space="preserve">, z dne __.__.2026. </w:t>
      </w:r>
    </w:p>
    <w:p w14:paraId="573153A4" w14:textId="77777777" w:rsidR="00EC51AF" w:rsidRPr="00EC51AF" w:rsidRDefault="00EC51AF" w:rsidP="00EC51AF">
      <w:pPr>
        <w:tabs>
          <w:tab w:val="left" w:pos="9922"/>
        </w:tabs>
        <w:spacing w:after="0" w:line="260" w:lineRule="exact"/>
        <w:ind w:right="-1" w:firstLine="2"/>
        <w:jc w:val="both"/>
        <w:rPr>
          <w:rFonts w:ascii="Merriweather" w:eastAsia="Times New Roman" w:hAnsi="Merriweather" w:cs="Calibri"/>
          <w:iCs/>
          <w:color w:val="000000"/>
          <w:kern w:val="0"/>
          <w:sz w:val="20"/>
          <w:szCs w:val="20"/>
          <w:lang w:eastAsia="sl-SI"/>
          <w14:ligatures w14:val="none"/>
        </w:rPr>
      </w:pPr>
    </w:p>
    <w:p w14:paraId="1A62A14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Predmet te pogodbe je:</w:t>
      </w:r>
    </w:p>
    <w:p w14:paraId="54D3084C"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3EF23914" w14:textId="77777777" w:rsidR="00EC51AF" w:rsidRPr="00EC51AF" w:rsidRDefault="00EC51AF" w:rsidP="00EC51AF">
      <w:pPr>
        <w:spacing w:after="0" w:line="240" w:lineRule="auto"/>
        <w:jc w:val="center"/>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b/>
          <w:bCs/>
          <w:iCs/>
          <w:color w:val="000000"/>
          <w:kern w:val="0"/>
          <w:sz w:val="20"/>
          <w:szCs w:val="20"/>
          <w:lang w:eastAsia="sl-SI"/>
          <w14:ligatures w14:val="none"/>
        </w:rPr>
        <w:t>»</w:t>
      </w:r>
      <w:r w:rsidRPr="00EC51AF">
        <w:rPr>
          <w:rFonts w:ascii="Merriweather" w:eastAsia="Times New Roman" w:hAnsi="Merriweather" w:cs="Calibri"/>
          <w:b/>
          <w:iCs/>
          <w:color w:val="000000"/>
          <w:kern w:val="0"/>
          <w:sz w:val="20"/>
          <w:szCs w:val="20"/>
          <w:lang w:eastAsia="sl-SI"/>
          <w14:ligatures w14:val="none"/>
        </w:rPr>
        <w:t>Mobilna RP v RTP 110/20 kV Črnomelj«</w:t>
      </w:r>
      <w:r w:rsidRPr="00EC51AF">
        <w:rPr>
          <w:rFonts w:ascii="Merriweather" w:eastAsia="Times New Roman" w:hAnsi="Merriweather" w:cs="Calibri"/>
          <w:iCs/>
          <w:color w:val="000000"/>
          <w:kern w:val="0"/>
          <w:sz w:val="20"/>
          <w:szCs w:val="20"/>
          <w:lang w:eastAsia="sl-SI"/>
          <w14:ligatures w14:val="none"/>
        </w:rPr>
        <w:t>,</w:t>
      </w:r>
    </w:p>
    <w:p w14:paraId="6D849C9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3773A8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 ponudbi izvajalca št. _________ z dne __.__. 2026 ter ponudbenim predračunom št. ______, z dne __.__.2026, ki sta sestavni del te pogodbe.</w:t>
      </w:r>
    </w:p>
    <w:p w14:paraId="600CE40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995712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se zavezuje, da bo pogodbena dela izvedel v skladu s to pogodbo, projektno dokumentacijo za izvedbo gradnje (PZI) za </w:t>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dela ter za gradbena in obrtniška dela ter opisi iz ponudbenega predračuna, ki predstavljajo sestavni del dokumentacije v zvezi z oddajo javnega naročila.</w:t>
      </w:r>
    </w:p>
    <w:p w14:paraId="2521F7D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32E192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Kot dodatna dela ali nepredvidena dela bodo upoštevana samo dela, ki jih bo naročil naročnik pisno pred izvedbo dodatnih del. Dela, ki ne bodo potrjena pred izvedbo del, se ne bodo priznala in izvajalec zanje ni upravičen do plačila. </w:t>
      </w:r>
    </w:p>
    <w:p w14:paraId="3A878E1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D61CBA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bookmarkStart w:id="0" w:name="_Hlk141345100"/>
      <w:r w:rsidRPr="00EC51AF">
        <w:rPr>
          <w:rFonts w:ascii="Merriweather" w:eastAsia="Times New Roman" w:hAnsi="Merriweather" w:cs="Calibri"/>
          <w:iCs/>
          <w:color w:val="000000"/>
          <w:kern w:val="0"/>
          <w:sz w:val="20"/>
          <w:szCs w:val="20"/>
          <w:lang w:eastAsia="sl-SI"/>
          <w14:ligatures w14:val="none"/>
        </w:rPr>
        <w:t>Izvajalec potrjuje, da mu je poznan predmet pogodbe in vsi riziki, ki bodo spremljali delo, seznanjen je z razpisnimi zahtevami in s prejeto dokumentacijo ter so mu razumljivi in jasni pogoji in okoliščine za pravilno, kvalitetno in pravočasno izvedbo del. Izvajalec se v naprej odpoveduje vsakršnemu zahtevku iz naslova nepredvidenih pogojev za delo ter se zavezuje, da bo tovrstne pomanjkljivosti ustrezno saniral na lastne stroške in na način, ki ga bo predhodno uskladil z naročnikom ne da bi zaradi tega trpeli rok, kvaliteta ali funkcionalnost izvedenih del.</w:t>
      </w:r>
      <w:bookmarkEnd w:id="0"/>
    </w:p>
    <w:p w14:paraId="2BCFEA8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265949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E0314C3" w14:textId="77777777" w:rsidR="00EC51AF" w:rsidRPr="00EC51AF" w:rsidRDefault="00EC51AF" w:rsidP="00EC51AF">
      <w:pPr>
        <w:numPr>
          <w:ilvl w:val="0"/>
          <w:numId w:val="11"/>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POGODBENA VREDNOST</w:t>
      </w:r>
    </w:p>
    <w:p w14:paraId="074072D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E82F25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 ponudbenem predračunu (Priloga št. 2b-1 in 2) št. _________ z dne __.__.2026, ki je sestavni del te pogodbe, znaša skupna pogodbena vrednost:</w:t>
      </w:r>
    </w:p>
    <w:p w14:paraId="1097784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DED132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ponudbena vrednost:</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__________________ EUR</w:t>
      </w:r>
    </w:p>
    <w:p w14:paraId="2B03B7B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8AB184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DDV 22 %:</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__________________ EUR</w:t>
      </w:r>
    </w:p>
    <w:p w14:paraId="66CF5C3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____________________________________________________</w:t>
      </w:r>
    </w:p>
    <w:p w14:paraId="3C11B6EC"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SKUPNA POGODBENA VREDNOST:</w:t>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t>__________________ EUR</w:t>
      </w:r>
    </w:p>
    <w:p w14:paraId="0EA348C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92B303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8E488F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 besedo: ___________________________________________ 00/100 EUR.</w:t>
      </w:r>
    </w:p>
    <w:p w14:paraId="72682CC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18B74B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Naročnik se zavezuje, da bo pogodbene obveznosti plačeval izvajalcu po cenah, navedenih v citirani ponudbi, in sicer po fiksnih cenah na enoto mere. </w:t>
      </w:r>
    </w:p>
    <w:p w14:paraId="7E08510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019C2F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Cene na enoto so fiksne</w:t>
      </w:r>
      <w:r w:rsidRPr="00EC51AF">
        <w:rPr>
          <w:rFonts w:ascii="Merriweather" w:eastAsia="Times New Roman" w:hAnsi="Merriweather" w:cs="Calibri"/>
          <w:iCs/>
          <w:color w:val="000000"/>
          <w:kern w:val="0"/>
          <w:sz w:val="20"/>
          <w:szCs w:val="20"/>
          <w:lang w:eastAsia="sl-SI"/>
          <w14:ligatures w14:val="none"/>
        </w:rPr>
        <w:t xml:space="preserve"> in izražene v evrih do roka, ki je določen za izpolnitev pogodbenih obveznosti.</w:t>
      </w:r>
    </w:p>
    <w:p w14:paraId="1758C7B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3F2460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Davek na dodano vrednost bo obračunan po veljavni zakonodaji na dan izstavitve fakture.</w:t>
      </w:r>
    </w:p>
    <w:p w14:paraId="4074EA6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0527C2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ceni je upoštevana vrednost vse opreme ter izvedenih del po specifikaciji iz ponudbenega predračuna (Priloga št. 2b-1 in 2), ki je izdelan na osnovi tehničnih razpisnih pogojev.</w:t>
      </w:r>
    </w:p>
    <w:p w14:paraId="5771466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FA772C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se dogovorijo, da pogodbena cena že vsebuje morebitne podražitve do izteka pogodbenega roka za dokončanje del. Ne glede na višino spremembe cen na trgu v času veljavnosti pogodbe in ne glede na 655. ter 656. čl. Obligacijskega zakonika ali PGU, se cene na enoto v nobenem primeru ne spremenijo in izvajalec ni upravičen zahtevati spremembe ali zvišanja cene iz tega naslova.   </w:t>
      </w:r>
    </w:p>
    <w:p w14:paraId="45EC0CF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BB97E0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6248B69" w14:textId="77777777" w:rsidR="00EC51AF" w:rsidRPr="00EC51AF" w:rsidRDefault="00EC51AF" w:rsidP="00EC51AF">
      <w:pPr>
        <w:numPr>
          <w:ilvl w:val="0"/>
          <w:numId w:val="11"/>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OBRAČUN IN ROK PLAČILA</w:t>
      </w:r>
    </w:p>
    <w:p w14:paraId="2305362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9FC3FE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se dogovorijo, da je plačilni rok </w:t>
      </w:r>
      <w:r w:rsidRPr="00EC51AF">
        <w:rPr>
          <w:rFonts w:ascii="Merriweather" w:eastAsia="Times New Roman" w:hAnsi="Merriweather" w:cs="Calibri"/>
          <w:b/>
          <w:iCs/>
          <w:color w:val="000000"/>
          <w:kern w:val="0"/>
          <w:sz w:val="20"/>
          <w:szCs w:val="20"/>
          <w:lang w:eastAsia="sl-SI"/>
          <w14:ligatures w14:val="none"/>
        </w:rPr>
        <w:t>30 dni</w:t>
      </w:r>
      <w:r w:rsidRPr="00EC51AF">
        <w:rPr>
          <w:rFonts w:ascii="Merriweather" w:eastAsia="Times New Roman" w:hAnsi="Merriweather" w:cs="Calibri"/>
          <w:iCs/>
          <w:color w:val="000000"/>
          <w:kern w:val="0"/>
          <w:sz w:val="20"/>
          <w:szCs w:val="20"/>
          <w:lang w:eastAsia="sl-SI"/>
          <w14:ligatures w14:val="none"/>
        </w:rPr>
        <w:t xml:space="preserve"> od dneva prejema fakture. V kolikor je dan zapadlosti na nedelovni dan (sobota, nedelja, po zakonu dela prost dan v Republiki Sloveniji ali dan, ko evropski plačilni in poravnalni sistem v valuti EUR ne posluje) se zapadlost prestavi na prvi naslednji delovni dan.</w:t>
      </w:r>
    </w:p>
    <w:p w14:paraId="7D2D504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E6E4E5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Način obračunskega obdobja in izstavljanje mesečnih situacij: </w:t>
      </w:r>
    </w:p>
    <w:p w14:paraId="78C084F8" w14:textId="77777777" w:rsidR="00EC51AF" w:rsidRPr="00EC51AF" w:rsidRDefault="00EC51AF" w:rsidP="00EC51AF">
      <w:pPr>
        <w:numPr>
          <w:ilvl w:val="0"/>
          <w:numId w:val="1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predloži naročniku knjigo obračunskih izmer do 25. v tekočem mesecu,</w:t>
      </w:r>
    </w:p>
    <w:p w14:paraId="0CBA19BB" w14:textId="77777777" w:rsidR="00EC51AF" w:rsidRPr="00EC51AF" w:rsidRDefault="00EC51AF" w:rsidP="00EC51AF">
      <w:pPr>
        <w:numPr>
          <w:ilvl w:val="0"/>
          <w:numId w:val="1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 pregleda in potrdi knjigo obračunskih izmer 5 dni po prejemu knjige obračunskih izmer,</w:t>
      </w:r>
    </w:p>
    <w:p w14:paraId="5A79C352" w14:textId="77777777" w:rsidR="00EC51AF" w:rsidRPr="00EC51AF" w:rsidRDefault="00EC51AF" w:rsidP="00EC51AF">
      <w:pPr>
        <w:numPr>
          <w:ilvl w:val="0"/>
          <w:numId w:val="1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izstavi mesečno situacijo skupaj z računom najkasneje 5. delovni dan po potrditvi knjige obračunskih izmer. </w:t>
      </w:r>
    </w:p>
    <w:p w14:paraId="0C46F6F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97CEA8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kolikor izvajalec ne izstavi knjige obračunskih izmer do 25. v mesecu, se knjiga pregleda in situacija izstavi v naslednjem obračunskem obdobju. Obračunsko obdobje je 1 mesec, 1- krat mesečno.  </w:t>
      </w:r>
    </w:p>
    <w:p w14:paraId="683CEDA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4758ED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Tako izstavljeni računi bodo kumulativno znašali do največ 95 % pogodbene cene. </w:t>
      </w:r>
    </w:p>
    <w:p w14:paraId="2CF47A0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Zadnji račun bo izvajalec izstavil po realizaciji posla v celoti (najkasneje v osmih (8) koledarskih dneh), kateremu mora biti obvezno priložen zapisnik o končnem prevzemu.</w:t>
      </w:r>
    </w:p>
    <w:p w14:paraId="39FB69A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D108A6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Times New Roman"/>
          <w:kern w:val="16"/>
          <w:sz w:val="20"/>
          <w:szCs w:val="20"/>
          <w:lang w:eastAsia="sl-SI"/>
          <w14:ligatures w14:val="none"/>
        </w:rPr>
        <w:t xml:space="preserve">Naročnik bo izvedel plačilo na transakcijski račun naveden v obrazcu »Ponudba«, ki je sestavni del pogodbe. </w:t>
      </w:r>
      <w:r w:rsidRPr="00EC51AF">
        <w:rPr>
          <w:rFonts w:ascii="Merriweather" w:eastAsia="Times New Roman" w:hAnsi="Merriweather" w:cs="Calibri"/>
          <w:iCs/>
          <w:color w:val="000000"/>
          <w:kern w:val="0"/>
          <w:sz w:val="20"/>
          <w:szCs w:val="20"/>
          <w:lang w:eastAsia="sl-SI"/>
          <w14:ligatures w14:val="none"/>
        </w:rPr>
        <w:t xml:space="preserve">Račun mora biti izstavljen v elektronski obliki, skladno s standardom </w:t>
      </w:r>
      <w:proofErr w:type="spellStart"/>
      <w:r w:rsidRPr="00EC51AF">
        <w:rPr>
          <w:rFonts w:ascii="Merriweather" w:eastAsia="Times New Roman" w:hAnsi="Merriweather" w:cs="Calibri"/>
          <w:iCs/>
          <w:color w:val="000000"/>
          <w:kern w:val="0"/>
          <w:sz w:val="20"/>
          <w:szCs w:val="20"/>
          <w:lang w:eastAsia="sl-SI"/>
          <w14:ligatures w14:val="none"/>
        </w:rPr>
        <w:t>eSLOG</w:t>
      </w:r>
      <w:proofErr w:type="spellEnd"/>
      <w:r w:rsidRPr="00EC51AF">
        <w:rPr>
          <w:rFonts w:ascii="Merriweather" w:eastAsia="Times New Roman" w:hAnsi="Merriweather" w:cs="Calibri"/>
          <w:iCs/>
          <w:color w:val="000000"/>
          <w:kern w:val="0"/>
          <w:sz w:val="20"/>
          <w:szCs w:val="20"/>
          <w:lang w:eastAsia="sl-SI"/>
          <w14:ligatures w14:val="none"/>
        </w:rPr>
        <w:t xml:space="preserve"> 2.0 oziroma z veljavnim evropskim standardom za izdajanje e-računov. Račun v obliki XML in PDF je treba poslati na elektronski naslov: </w:t>
      </w:r>
      <w:hyperlink r:id="rId5" w:history="1">
        <w:r w:rsidRPr="00EC51AF">
          <w:rPr>
            <w:rFonts w:ascii="Merriweather" w:eastAsia="Times New Roman" w:hAnsi="Merriweather" w:cs="Calibri"/>
            <w:iCs/>
            <w:color w:val="0000FF"/>
            <w:kern w:val="0"/>
            <w:sz w:val="20"/>
            <w:szCs w:val="20"/>
            <w:u w:val="single"/>
            <w:lang w:eastAsia="sl-SI"/>
            <w14:ligatures w14:val="none"/>
          </w:rPr>
          <w:t>fakture@elektro-ljubljana.si</w:t>
        </w:r>
      </w:hyperlink>
      <w:r w:rsidRPr="00EC51AF">
        <w:rPr>
          <w:rFonts w:ascii="Merriweather" w:eastAsia="Times New Roman" w:hAnsi="Merriweather" w:cs="Calibri"/>
          <w:iCs/>
          <w:color w:val="000000"/>
          <w:kern w:val="0"/>
          <w:sz w:val="20"/>
          <w:szCs w:val="20"/>
          <w:lang w:eastAsia="sl-SI"/>
          <w14:ligatures w14:val="none"/>
        </w:rPr>
        <w:t>. Če pri izpolnjevanju pogodbenih obveznosti sodelujejo podizvajalci, ki so zahtevali neposredna plačila, morajo tudi ti e-račun izstaviti na enak način.</w:t>
      </w:r>
    </w:p>
    <w:p w14:paraId="7E9A526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1573FA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 potrditvijo situacije ali plačilom računa naročnik ne prevzame do tedaj izvršenih in obračunanih del, ker se izvrši prevzem po določbah 13. člena pogodbe in potrditev ali plačilo situacije ne vpliva na pravico naročnika, da po izvedbi kvalitativnega in kvantitativnega pregleda uveljavlja zahtevke glede pravočasnosti, količine in kvalitete izvedenih del, za katere je bila situacija potrjena ali opravljeno plačilo.</w:t>
      </w:r>
    </w:p>
    <w:p w14:paraId="0B3209F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9B42A5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 sme vse svoje zapadle denarne obveznosti v vsakem trenutku pobotati s svojimi terjatvami do izvajalca iz kateregakoli pravnega naslova.</w:t>
      </w:r>
    </w:p>
    <w:p w14:paraId="2FC8E4A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8F957E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se zavezuje, da svoje terjatve do naročnika iz te pogodbe ne bo prenesel na tretjo osebo brez predhodnega pisnega soglasja naročnika. V primeru, da bi izvajalec kljub prepovedi prenosa terjatve, prenesel svojo terjatev na drugega se šteje, da je naročnik prost svoje obveznosti tudi, če jo izpolni izvajalcu.</w:t>
      </w:r>
    </w:p>
    <w:p w14:paraId="20AD86E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C1D2F9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 xml:space="preserve">Izvajalec nosi odgovornost pravočasne izdaje in odpošiljanja situacije oz. računa za izvedena dela na način, da prispe do izvajalca najkasneje do 5. delovnega dne po potrditvi knjige obračunskih izmer. V primeru zamude predmetnega roka lahko naročnik izvajalcu zaračuna pogodbeno kazen v višini 0,5 % vrednosti izdane situacije oz. računa z DDV, na katerega se kazen nanaša, za vsak koledarski dan zamude, vendar ne več kot 10 (deset) % vrednosti izdanega računa z DDV. </w:t>
      </w:r>
    </w:p>
    <w:p w14:paraId="46B6E43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15D9BD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F3192F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BDF657F" w14:textId="77777777" w:rsidR="00EC51AF" w:rsidRPr="00EC51AF" w:rsidRDefault="00EC51AF" w:rsidP="00EC51AF">
      <w:pPr>
        <w:numPr>
          <w:ilvl w:val="0"/>
          <w:numId w:val="11"/>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ROK IZVEDBE ELEKTROMONTAŽNIH IN GRADBENIH DEL</w:t>
      </w:r>
    </w:p>
    <w:p w14:paraId="64457E3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908165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Pogodbeni stranki se sporazumeta, da bosta v roku 14 dni od dneva podpisa pogodbe skupaj izdelali podrobni terminski plan izvedbe del (</w:t>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in gradbena dela), ki je sestavni del pogodbe. </w:t>
      </w:r>
    </w:p>
    <w:p w14:paraId="264CF17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0D7A25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Rok za izvedbo (dokončanje) del je: </w:t>
      </w:r>
    </w:p>
    <w:p w14:paraId="1B7AD99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t>gradbena dela: 2 mesca od podpisa pogodbe,</w:t>
      </w:r>
    </w:p>
    <w:p w14:paraId="52FA398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47D579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dela: 3 mesce od podpisa pogodbe in</w:t>
      </w:r>
    </w:p>
    <w:p w14:paraId="379719F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ACD1E0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t>dokončanje vseh del – Zapisnik o končnem prevzemu:  najkasneje do 31. 12. 2026.</w:t>
      </w:r>
    </w:p>
    <w:p w14:paraId="6A06F7C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85D187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Naročnik si glede na plan investicij pridržuje pravico podaljšati rok izvedbe </w:t>
      </w:r>
      <w:proofErr w:type="spellStart"/>
      <w:r w:rsidRPr="00EC51AF">
        <w:rPr>
          <w:rFonts w:ascii="Merriweather" w:eastAsia="Times New Roman" w:hAnsi="Merriweather" w:cs="Calibri"/>
          <w:iCs/>
          <w:color w:val="000000"/>
          <w:kern w:val="0"/>
          <w:sz w:val="20"/>
          <w:szCs w:val="20"/>
          <w:lang w:eastAsia="sl-SI"/>
          <w14:ligatures w14:val="none"/>
        </w:rPr>
        <w:t>elektromontažnih</w:t>
      </w:r>
      <w:proofErr w:type="spellEnd"/>
      <w:r w:rsidRPr="00EC51AF">
        <w:rPr>
          <w:rFonts w:ascii="Merriweather" w:eastAsia="Times New Roman" w:hAnsi="Merriweather" w:cs="Calibri"/>
          <w:iCs/>
          <w:color w:val="000000"/>
          <w:kern w:val="0"/>
          <w:sz w:val="20"/>
          <w:szCs w:val="20"/>
          <w:lang w:eastAsia="sl-SI"/>
          <w14:ligatures w14:val="none"/>
        </w:rPr>
        <w:t xml:space="preserve"> in gradbenih del ter ustrezno spremeniti terminski plan, ki ga je izvajalec zavezan upoštevati. </w:t>
      </w:r>
    </w:p>
    <w:p w14:paraId="168142E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7F0B3C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Naročnik lahko podaljša rok za izvedbo del zaradi nepredvidljivih fizičnih razmer za izvajanje del v zemlji, ki niso bile predvidene s projektno dokumentacijo, zaradi drugih fizičnih ovir, na katere izvajalec naleti na gradbišču, arheoloških najdb in dodatnih del. </w:t>
      </w:r>
      <w:r w:rsidRPr="00EC51AF">
        <w:rPr>
          <w:rFonts w:ascii="Merriweather" w:eastAsia="Times New Roman" w:hAnsi="Merriweather" w:cs="Calibri"/>
          <w:color w:val="000000"/>
          <w:kern w:val="0"/>
          <w:sz w:val="20"/>
          <w:szCs w:val="20"/>
          <w:lang w:eastAsia="sl-SI"/>
          <w14:ligatures w14:val="none"/>
        </w:rPr>
        <w:t xml:space="preserve">Prav tako lahko naročnik podaljša rok za dokončanje del zaradi elektroenergetskih razmer, ki ne dopuščajo izklopov oz. vključitve v sistem. </w:t>
      </w:r>
    </w:p>
    <w:p w14:paraId="682D5F3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FAA81F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 dokončanje vseh pogodbenih del se šteje dan podpisa Zapisnika o končnem prevzemu, ko so izpolnjeni sledeči pogoji:</w:t>
      </w:r>
    </w:p>
    <w:p w14:paraId="3B47E6E6"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dokončanje vseh del, ki so predmet pogodbe,</w:t>
      </w:r>
    </w:p>
    <w:p w14:paraId="5071D20E"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uspešno opravljen kvalitativni in kvantitativni pregled nad izvedbo del,</w:t>
      </w:r>
    </w:p>
    <w:p w14:paraId="39944E62"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odprava vseh pomanjkljivosti s kvalitativnega in kvantitativnega pregleda,</w:t>
      </w:r>
    </w:p>
    <w:p w14:paraId="098FE3A4"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predaja vse zahtevana dokumentacije, vključno s finančnim zavarovanjem za odpravo napak v garancijski dobi,</w:t>
      </w:r>
    </w:p>
    <w:p w14:paraId="701CBC7A"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uspešno izveden strokovno tehnični pregled (STP),</w:t>
      </w:r>
    </w:p>
    <w:p w14:paraId="1977937A" w14:textId="77777777" w:rsidR="00EC51AF" w:rsidRPr="00EC51AF" w:rsidRDefault="00EC51AF" w:rsidP="00EC51AF">
      <w:pPr>
        <w:numPr>
          <w:ilvl w:val="0"/>
          <w:numId w:val="9"/>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uspešno zaključena primopredaja z Zapisnikom o končnem prevzemu.</w:t>
      </w:r>
    </w:p>
    <w:p w14:paraId="1B616C3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3822D7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Podaljšanje rok izvedbe </w:t>
      </w:r>
      <w:proofErr w:type="spellStart"/>
      <w:r w:rsidRPr="00EC51AF">
        <w:rPr>
          <w:rFonts w:ascii="Merriweather" w:eastAsia="Times New Roman" w:hAnsi="Merriweather" w:cs="Calibri"/>
          <w:iCs/>
          <w:color w:val="000000"/>
          <w:kern w:val="0"/>
          <w:sz w:val="20"/>
          <w:szCs w:val="20"/>
          <w:lang w:eastAsia="sl-SI"/>
          <w14:ligatures w14:val="none"/>
        </w:rPr>
        <w:t>elektromontažnih</w:t>
      </w:r>
      <w:proofErr w:type="spellEnd"/>
      <w:r w:rsidRPr="00EC51AF">
        <w:rPr>
          <w:rFonts w:ascii="Merriweather" w:eastAsia="Times New Roman" w:hAnsi="Merriweather" w:cs="Calibri"/>
          <w:iCs/>
          <w:color w:val="000000"/>
          <w:kern w:val="0"/>
          <w:sz w:val="20"/>
          <w:szCs w:val="20"/>
          <w:lang w:eastAsia="sl-SI"/>
          <w14:ligatures w14:val="none"/>
        </w:rPr>
        <w:t xml:space="preserve"> in gradbenih del lahko izvajalec zahteva le iz razlogov, nastalih po sklenitvi pogodbe, ki jih ni mogel preprečiti, ne odpraviti in se jim tudi ne izogniti (npr. naravni dogodki, požar, poplave, potres, ukrepi določeni z akti pristojnih organov). O nastanku takega primera mora izvajalec obvestiti naročnika pisno, najkasneje v treh dneh po nastanku. Take primere ugotavljata skupno zastopnika pogodbenih strank. </w:t>
      </w:r>
    </w:p>
    <w:p w14:paraId="3417D94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1F7032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Podaljšanje rokov dobave opreme in izvedbe montažnih in gradbenih del določita zastopnika pogodbenih strank sporazumno s sklenitvijo aneksa, za čas ki je potreben za odpravo ovir za izvedbo del iz tega člena. Vsi stroški, nastali zaradi morebitnega podaljšanja pogodbenega roka bremenijo izvajalca.</w:t>
      </w:r>
    </w:p>
    <w:p w14:paraId="4C400BB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00F2A1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0CE01A0" w14:textId="77777777" w:rsidR="00EC51AF" w:rsidRPr="00EC51AF" w:rsidRDefault="00EC51AF" w:rsidP="00EC51AF">
      <w:pPr>
        <w:numPr>
          <w:ilvl w:val="0"/>
          <w:numId w:val="11"/>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FINANČNA ZAVAROVANJA</w:t>
      </w:r>
    </w:p>
    <w:p w14:paraId="2A21587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C4B216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b/>
          <w:bCs/>
          <w:iCs/>
          <w:color w:val="000000"/>
          <w:kern w:val="0"/>
          <w:sz w:val="20"/>
          <w:szCs w:val="20"/>
          <w:lang w:eastAsia="sl-SI"/>
          <w14:ligatures w14:val="none"/>
        </w:rPr>
        <w:t>Finančno zavarovanje za dobro izvedbo pogodbenih obveznosti</w:t>
      </w:r>
    </w:p>
    <w:p w14:paraId="494D15E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D4F1711" w14:textId="5D4889B1"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Najkasneje </w:t>
      </w:r>
      <w:r w:rsidRPr="00EC51AF">
        <w:rPr>
          <w:rFonts w:ascii="Merriweather" w:eastAsia="Times New Roman" w:hAnsi="Merriweather" w:cs="Calibri"/>
          <w:iCs/>
          <w:color w:val="000000"/>
          <w:kern w:val="0"/>
          <w:sz w:val="20"/>
          <w:szCs w:val="20"/>
          <w:highlight w:val="yellow"/>
          <w:lang w:eastAsia="sl-SI"/>
          <w14:ligatures w14:val="none"/>
        </w:rPr>
        <w:t>20</w:t>
      </w:r>
      <w:r w:rsidRPr="00EC51AF">
        <w:rPr>
          <w:rFonts w:ascii="Merriweather" w:eastAsia="Times New Roman" w:hAnsi="Merriweather" w:cs="Calibri"/>
          <w:iCs/>
          <w:color w:val="000000"/>
          <w:kern w:val="0"/>
          <w:sz w:val="20"/>
          <w:szCs w:val="20"/>
          <w:highlight w:val="yellow"/>
          <w:lang w:eastAsia="sl-SI"/>
          <w14:ligatures w14:val="none"/>
        </w:rPr>
        <w:t xml:space="preserve"> (</w:t>
      </w:r>
      <w:proofErr w:type="spellStart"/>
      <w:r w:rsidRPr="00EC51AF">
        <w:rPr>
          <w:rFonts w:ascii="Merriweather" w:eastAsia="Times New Roman" w:hAnsi="Merriweather" w:cs="Calibri"/>
          <w:iCs/>
          <w:color w:val="000000"/>
          <w:kern w:val="0"/>
          <w:sz w:val="20"/>
          <w:szCs w:val="20"/>
          <w:highlight w:val="yellow"/>
          <w:lang w:eastAsia="sl-SI"/>
          <w14:ligatures w14:val="none"/>
        </w:rPr>
        <w:t>de</w:t>
      </w:r>
      <w:r w:rsidRPr="00EC51AF">
        <w:rPr>
          <w:rFonts w:ascii="Merriweather" w:eastAsia="Times New Roman" w:hAnsi="Merriweather" w:cs="Calibri"/>
          <w:iCs/>
          <w:color w:val="000000"/>
          <w:kern w:val="0"/>
          <w:sz w:val="20"/>
          <w:szCs w:val="20"/>
          <w:highlight w:val="yellow"/>
          <w:lang w:eastAsia="sl-SI"/>
          <w14:ligatures w14:val="none"/>
        </w:rPr>
        <w:t>vajset</w:t>
      </w:r>
      <w:proofErr w:type="spellEnd"/>
      <w:r w:rsidRPr="00EC51AF">
        <w:rPr>
          <w:rFonts w:ascii="Merriweather" w:eastAsia="Times New Roman" w:hAnsi="Merriweather" w:cs="Calibri"/>
          <w:iCs/>
          <w:color w:val="000000"/>
          <w:kern w:val="0"/>
          <w:sz w:val="20"/>
          <w:szCs w:val="20"/>
          <w:highlight w:val="yellow"/>
          <w:lang w:eastAsia="sl-SI"/>
          <w14:ligatures w14:val="none"/>
        </w:rPr>
        <w:t>)</w:t>
      </w:r>
      <w:r w:rsidRPr="00EC51AF">
        <w:rPr>
          <w:rFonts w:ascii="Merriweather" w:eastAsia="Times New Roman" w:hAnsi="Merriweather" w:cs="Calibri"/>
          <w:iCs/>
          <w:color w:val="000000"/>
          <w:kern w:val="0"/>
          <w:sz w:val="20"/>
          <w:szCs w:val="20"/>
          <w:lang w:eastAsia="sl-SI"/>
          <w14:ligatures w14:val="none"/>
        </w:rPr>
        <w:t xml:space="preserve"> dni po podpisu pogodbe bo izvajalec izročil naročniku  </w:t>
      </w:r>
      <w:r w:rsidRPr="00EC51AF">
        <w:rPr>
          <w:rFonts w:ascii="Merriweather" w:eastAsia="Times New Roman" w:hAnsi="Merriweather" w:cs="Calibri"/>
          <w:iCs/>
          <w:color w:val="000000"/>
          <w:kern w:val="0"/>
          <w:sz w:val="20"/>
          <w:szCs w:val="20"/>
          <w:u w:val="single"/>
          <w:lang w:eastAsia="sl-SI"/>
          <w14:ligatures w14:val="none"/>
        </w:rPr>
        <w:t>bančno garancijo za dobro izvedbo pogodbenih obveznosti po EPGP 758.</w:t>
      </w:r>
      <w:r w:rsidRPr="00EC51AF">
        <w:rPr>
          <w:rFonts w:ascii="Merriweather" w:eastAsia="Times New Roman" w:hAnsi="Merriweather" w:cs="Calibri"/>
          <w:iCs/>
          <w:color w:val="000000"/>
          <w:kern w:val="0"/>
          <w:sz w:val="20"/>
          <w:szCs w:val="20"/>
          <w:lang w:eastAsia="sl-SI"/>
          <w14:ligatures w14:val="none"/>
        </w:rPr>
        <w:t xml:space="preserve"> Garancija mora biti brezpogojna, nepreklicna in plačljiva na prvi poziv ter se glasiti na znesek </w:t>
      </w:r>
      <w:r w:rsidRPr="00EC51AF">
        <w:rPr>
          <w:rFonts w:ascii="Merriweather" w:eastAsia="Times New Roman" w:hAnsi="Merriweather" w:cs="Calibri"/>
          <w:b/>
          <w:bCs/>
          <w:iCs/>
          <w:color w:val="000000"/>
          <w:kern w:val="0"/>
          <w:sz w:val="20"/>
          <w:szCs w:val="20"/>
          <w:lang w:eastAsia="sl-SI"/>
          <w14:ligatures w14:val="none"/>
        </w:rPr>
        <w:t xml:space="preserve">______ </w:t>
      </w:r>
      <w:r w:rsidRPr="00EC51AF">
        <w:rPr>
          <w:rFonts w:ascii="Merriweather" w:eastAsia="Times New Roman" w:hAnsi="Merriweather" w:cs="Calibri"/>
          <w:bCs/>
          <w:iCs/>
          <w:color w:val="000000"/>
          <w:kern w:val="0"/>
          <w:sz w:val="20"/>
          <w:szCs w:val="20"/>
          <w:lang w:eastAsia="sl-SI"/>
          <w14:ligatures w14:val="none"/>
        </w:rPr>
        <w:t>EUR, k</w:t>
      </w:r>
      <w:r w:rsidRPr="00EC51AF">
        <w:rPr>
          <w:rFonts w:ascii="Merriweather" w:eastAsia="Times New Roman" w:hAnsi="Merriweather" w:cs="Calibri"/>
          <w:iCs/>
          <w:color w:val="000000"/>
          <w:kern w:val="0"/>
          <w:sz w:val="20"/>
          <w:szCs w:val="20"/>
          <w:lang w:eastAsia="sl-SI"/>
          <w14:ligatures w14:val="none"/>
        </w:rPr>
        <w:t xml:space="preserve">ar predstavlja 10 (deset) % pogodbene vrednosti z DDV po 2. (drugi) točki te pogodbe. </w:t>
      </w:r>
    </w:p>
    <w:p w14:paraId="4E34A53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4B3181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Naročnik ima pravico unovčiti to garancijo, če izvajalec pogodbene obveznosti ne bo izpolnil v dogovorjeni količini, obsegu, kakovosti ali roku. Naročnik lahko garancijo unovči za plačilo katerihkoli zapadlih in neplačanih pogodbenih obveznosti izvajalca, vključno z zamudnimi obrestmi, morebitno škodo, pogodbeno kaznijo in stroški. </w:t>
      </w:r>
    </w:p>
    <w:p w14:paraId="75B0979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2B3E57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Bančna garancija mora biti veljavna in unovčljiva še najmanj 60 (šestdeset) dni od sklenitve zapisnika o končnem prevzemu.</w:t>
      </w:r>
    </w:p>
    <w:p w14:paraId="1A76612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A797F4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primeru, da se z aneksom k tej pogodbi, rok za dokončanje del podaljša ali vrednost pogodbe poveča, je izvajalec dolžan na lastne stroške podaljšati tudi veljavnost bančne garancije tako, da bo veljala še najmanj 2  meseca po izteku roka za dokončanje del oziroma sorazmerno povečati višino zneska bančne garancije tako, da bo ustrezal 10 (deset) % nove pogodbene vrednosti z DDV.  </w:t>
      </w:r>
    </w:p>
    <w:p w14:paraId="3215123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kolikor izvajalec bančne garancije z ustrezno podaljšanim rokom veljavnosti oziroma povečanim zneskom ne predloži najkasneje 15 dni pred potekom veljavnosti prej predložene bančne garancije za dobro izvedbo pogodbenih obveznosti (ali v roku, ki bo določen z aneksom), ima naročnik pravico v celoti unovčiti obstoječo bančno garancijo in znesek brezobrestno zadržati v zavarovanje dobre izvedbe pogodbenih obveznosti. Unovčen znesek naročnik brezobrestno zadrži kot denarno varščino, ki je namenjena za zavarovanje in poplačilo vseh zahtevkov iz naslova dobre izvedbe pogodbenih obveznosti izvajalca. </w:t>
      </w:r>
      <w:proofErr w:type="spellStart"/>
      <w:r w:rsidRPr="00EC51AF">
        <w:rPr>
          <w:rFonts w:ascii="Merriweather" w:eastAsia="Times New Roman" w:hAnsi="Merriweather" w:cs="Calibri"/>
          <w:iCs/>
          <w:color w:val="000000"/>
          <w:kern w:val="0"/>
          <w:sz w:val="20"/>
          <w:szCs w:val="20"/>
          <w:lang w:eastAsia="sl-SI"/>
          <w14:ligatures w14:val="none"/>
        </w:rPr>
        <w:t>Neunovčen</w:t>
      </w:r>
      <w:proofErr w:type="spellEnd"/>
      <w:r w:rsidRPr="00EC51AF">
        <w:rPr>
          <w:rFonts w:ascii="Merriweather" w:eastAsia="Times New Roman" w:hAnsi="Merriweather" w:cs="Calibri"/>
          <w:iCs/>
          <w:color w:val="000000"/>
          <w:kern w:val="0"/>
          <w:sz w:val="20"/>
          <w:szCs w:val="20"/>
          <w:lang w:eastAsia="sl-SI"/>
          <w14:ligatures w14:val="none"/>
        </w:rPr>
        <w:t xml:space="preserve"> del denarne varščine se izplača izvajalcu v zameno za izročitev ustreznega finančnega zavarovanja za dobro izvedbo pogodbenih obveznosti v skladu s prvim stavkom tega odstavka.</w:t>
      </w:r>
    </w:p>
    <w:p w14:paraId="6D68F47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E77585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Unovčenje finančnega zavarovanja za dobro izvedbo pogodbenih obveznosti izvajalca ne odvezuje od izpolnitve pogodbenih obveznosti.</w:t>
      </w:r>
    </w:p>
    <w:p w14:paraId="7383E23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58AE44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 bo garancijo za dobro izvedbo pogodbenih obveznosti vrnil po poteku njene veljavnosti na pisni poziv izvajalca.</w:t>
      </w:r>
    </w:p>
    <w:p w14:paraId="5C6522F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EFBDC3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Tuji in domači ponudnik mora predložiti bančno garancijo, ki jo bo izdala banka s sedežem v RS.</w:t>
      </w:r>
    </w:p>
    <w:p w14:paraId="0F3AF19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352BA4B"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r w:rsidRPr="00EC51AF">
        <w:rPr>
          <w:rFonts w:ascii="Merriweather" w:eastAsia="Times New Roman" w:hAnsi="Merriweather" w:cs="Calibri"/>
          <w:b/>
          <w:bCs/>
          <w:iCs/>
          <w:color w:val="000000"/>
          <w:kern w:val="0"/>
          <w:sz w:val="20"/>
          <w:szCs w:val="20"/>
          <w:lang w:eastAsia="sl-SI"/>
          <w14:ligatures w14:val="none"/>
        </w:rPr>
        <w:t>Za bančne garancije veljajo enotna pravila za garancije na poziv (EPGP), revizija iz leta 2010, izdana pri MTZ pod št. 758.</w:t>
      </w:r>
    </w:p>
    <w:p w14:paraId="77C1AEED"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5C60B893"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0595D09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b/>
          <w:bCs/>
          <w:iCs/>
          <w:color w:val="000000"/>
          <w:kern w:val="0"/>
          <w:sz w:val="20"/>
          <w:szCs w:val="20"/>
          <w:lang w:eastAsia="sl-SI"/>
          <w14:ligatures w14:val="none"/>
        </w:rPr>
        <w:t>Finančno zavarovanje za odpravo napak v garancijski dobi</w:t>
      </w:r>
    </w:p>
    <w:p w14:paraId="5F7128D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338D272" w14:textId="0F9F949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zavarovanje svoje odgovornosti iz naslova izpolnjevanja garancijskih obveznosti, kakovosti, brezhibnosti in funkcionalnosti vsega dobavljenega materiala, opreme in izvedenih del v garancijski dobi, se izvajalec zavezuje, da bo najkasneje 10 dni </w:t>
      </w:r>
      <w:bookmarkStart w:id="1" w:name="_Hlk41554729"/>
      <w:r w:rsidRPr="00EC51AF">
        <w:rPr>
          <w:rFonts w:ascii="Merriweather" w:eastAsia="Times New Roman" w:hAnsi="Merriweather" w:cs="Calibri"/>
          <w:iCs/>
          <w:color w:val="000000"/>
          <w:kern w:val="0"/>
          <w:sz w:val="20"/>
          <w:szCs w:val="20"/>
          <w:lang w:eastAsia="sl-SI"/>
          <w14:ligatures w14:val="none"/>
        </w:rPr>
        <w:t>pred potekom veljavnosti bančne garancije za dobro izvedbo pogodbenih obveznosti</w:t>
      </w:r>
      <w:bookmarkEnd w:id="1"/>
      <w:r w:rsidRPr="00EC51AF">
        <w:rPr>
          <w:rFonts w:ascii="Merriweather" w:eastAsia="Times New Roman" w:hAnsi="Merriweather" w:cs="Calibri"/>
          <w:iCs/>
          <w:color w:val="000000"/>
          <w:kern w:val="0"/>
          <w:sz w:val="20"/>
          <w:szCs w:val="20"/>
          <w:lang w:eastAsia="sl-SI"/>
          <w14:ligatures w14:val="none"/>
        </w:rPr>
        <w:t>, izročil naročnik</w:t>
      </w:r>
      <w:r>
        <w:rPr>
          <w:rFonts w:ascii="Merriweather" w:eastAsia="Times New Roman" w:hAnsi="Merriweather" w:cs="Calibri"/>
          <w:iCs/>
          <w:color w:val="000000"/>
          <w:kern w:val="0"/>
          <w:sz w:val="20"/>
          <w:szCs w:val="20"/>
          <w:lang w:eastAsia="sl-SI"/>
          <w14:ligatures w14:val="none"/>
        </w:rPr>
        <w:t>u</w:t>
      </w:r>
      <w:r w:rsidRPr="00EC51AF">
        <w:rPr>
          <w:rFonts w:ascii="Merriweather" w:eastAsia="Times New Roman" w:hAnsi="Merriweather" w:cs="Calibri"/>
          <w:iCs/>
          <w:color w:val="000000"/>
          <w:kern w:val="0"/>
          <w:sz w:val="20"/>
          <w:szCs w:val="20"/>
          <w:lang w:eastAsia="sl-SI"/>
          <w14:ligatures w14:val="none"/>
        </w:rPr>
        <w:t xml:space="preserve"> </w:t>
      </w:r>
      <w:r w:rsidRPr="00EC51AF">
        <w:rPr>
          <w:rFonts w:ascii="Merriweather" w:eastAsia="Times New Roman" w:hAnsi="Merriweather" w:cs="Calibri"/>
          <w:iCs/>
          <w:color w:val="000000"/>
          <w:kern w:val="0"/>
          <w:sz w:val="20"/>
          <w:szCs w:val="20"/>
          <w:u w:val="single"/>
          <w:lang w:eastAsia="sl-SI"/>
          <w14:ligatures w14:val="none"/>
        </w:rPr>
        <w:t>bančno garancijo za odpravo napak v garancijskem roku po EPGP 758,</w:t>
      </w:r>
      <w:r w:rsidRPr="00EC51AF">
        <w:rPr>
          <w:rFonts w:ascii="Merriweather" w:eastAsia="Times New Roman" w:hAnsi="Merriweather" w:cs="Calibri"/>
          <w:iCs/>
          <w:color w:val="000000"/>
          <w:kern w:val="0"/>
          <w:sz w:val="20"/>
          <w:szCs w:val="20"/>
          <w:lang w:eastAsia="sl-SI"/>
          <w14:ligatures w14:val="none"/>
        </w:rPr>
        <w:t xml:space="preserve"> v višini 5 (pet) % končne vrednosti z DDV za vsakega od naročnikov. Garancija mora biti brezpogojna, nepreklicna in plačljiva na prvi poziv. Naročnik lahko unovči bančno garancijo za odpravo napak v garancijski dobi do celotne višine. Naročnik lahko unovči bančno garancijo tudi za </w:t>
      </w:r>
      <w:r w:rsidRPr="00EC51AF">
        <w:rPr>
          <w:rFonts w:ascii="Merriweather" w:eastAsia="Times New Roman" w:hAnsi="Merriweather" w:cs="Calibri"/>
          <w:iCs/>
          <w:color w:val="000000"/>
          <w:kern w:val="0"/>
          <w:sz w:val="20"/>
          <w:szCs w:val="20"/>
          <w:lang w:eastAsia="sl-SI"/>
          <w14:ligatures w14:val="none"/>
        </w:rPr>
        <w:lastRenderedPageBreak/>
        <w:t>poplačilo zapadlih zamudnih obresti, morebitne škode, pogodbene kazni in stroškov. Stroške morebitne unovčitve krije izvajalec.</w:t>
      </w:r>
    </w:p>
    <w:p w14:paraId="05EE091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7DEF77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Če izvajalec finančnega zavarovanja za odpravo napak v garancijski dobi ne izroči v roku iz prejšnjega odstavka, lahko naročnik unovči finančno zavarovanje za dobro izvedbo pogodbenih obveznosti v višini 5 (pet) % pogodbene vrednosti z DDV. Unovčen znesek naročnik zadrži kot brezobrestno denarno varščino, ki je namenjena za zavarovanje vseh zahtevkov iz naslova izpolnjevanja garancijskih obveznosti izvajalca, kakovosti, brezhibnosti in funkcionalnosti vsega dobavljenega blaga v garancijski dobi. </w:t>
      </w:r>
      <w:proofErr w:type="spellStart"/>
      <w:r w:rsidRPr="00EC51AF">
        <w:rPr>
          <w:rFonts w:ascii="Merriweather" w:eastAsia="Times New Roman" w:hAnsi="Merriweather" w:cs="Calibri"/>
          <w:iCs/>
          <w:color w:val="000000"/>
          <w:kern w:val="0"/>
          <w:sz w:val="20"/>
          <w:szCs w:val="20"/>
          <w:lang w:eastAsia="sl-SI"/>
          <w14:ligatures w14:val="none"/>
        </w:rPr>
        <w:t>Neunovčen</w:t>
      </w:r>
      <w:proofErr w:type="spellEnd"/>
      <w:r w:rsidRPr="00EC51AF">
        <w:rPr>
          <w:rFonts w:ascii="Merriweather" w:eastAsia="Times New Roman" w:hAnsi="Merriweather" w:cs="Calibri"/>
          <w:iCs/>
          <w:color w:val="000000"/>
          <w:kern w:val="0"/>
          <w:sz w:val="20"/>
          <w:szCs w:val="20"/>
          <w:lang w:eastAsia="sl-SI"/>
          <w14:ligatures w14:val="none"/>
        </w:rPr>
        <w:t xml:space="preserve"> del denarne varščine se izplača izvajalcu v zameno za izročitev ustreznega finančnega zavarovanja za odpravo napak v garancijski dobi iz prejšnjega odstavka. </w:t>
      </w:r>
    </w:p>
    <w:p w14:paraId="5FC7863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474AF7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Finančno zavarovanje za odpravo napak v garancijski dobi mora biti veljavno še 30 (trideset) dni po poteku garancijske dobe.</w:t>
      </w:r>
    </w:p>
    <w:p w14:paraId="0B7D418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F46A55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primeru, da se z aneksom k tej pogodbi garancijska doba podaljša, je izvajalec dolžan na lastne stroške ustrezno podaljšati tudi veljavnost finančnega zavarovanja. V kolikor izvajalec finančnega zavarovanja z ustrezno podaljšanim rokom veljavnosti ne predloži najkasneje 15 dni pred potekom veljavnosti prej predloženega finančnega zavarovanja za odpravo napak v garancijski dobi (ali v roku, ki bo določen z aneksom), ima naročnik pravico v celoti unovčiti obstoječe finančno zavarovanje in znesek brezobrestno zadržati v zavarovanje odgovornosti izvajalca iz naslova garancij. </w:t>
      </w:r>
    </w:p>
    <w:p w14:paraId="3441CC4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B46992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primeru, da se v garancijski dobi odkrijejo napake, ki ne bodo odpravljene pred iztekom veljavnosti že predloženega finančnega zavarovanja za odpravo napak v garancijski dobi, je izvajalec dolžan podaljšati veljavnost finančnega zavarovanja za odpravo napak v garancijski dobi na lastne stroške, ki mora biti veljavno še 15 dni od dneva odprave napak. V nasprotnem primeru lahko naročnik unovči predloženo finančno zavarovanje za odpravo napak v garancijski dobi.</w:t>
      </w:r>
    </w:p>
    <w:p w14:paraId="3E6F6E4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3E74BB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Unovčenje finančnih zavarovanj izvajalca ne odvezuje obveznosti odprave napak, pri izpolnitvi pogodbenih obveznosti. Unovčeno zavarovanje mora izvajalec nemudoma nadomestiti z novim.</w:t>
      </w:r>
    </w:p>
    <w:p w14:paraId="6B50EA8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 bo garancijo za odpravo napak v garancijskem roku vrnil po poteku njene veljavnosti na pisni poziv izvajalca.</w:t>
      </w:r>
    </w:p>
    <w:p w14:paraId="1A42DDB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241969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mora predložiti bančno garancijo, ki jo bo izdala banka s sedežem v RS po enotnih pravilih za garancije na poziv (EPGP), revizija iz leta 2010, izdana pri MTZ pod št. 758.</w:t>
      </w:r>
    </w:p>
    <w:p w14:paraId="793C080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F0C220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F8300CC"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GARANCIJE-REKLAMACIJE</w:t>
      </w:r>
    </w:p>
    <w:p w14:paraId="3FC2752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215AB0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daje garancijo za opravljena </w:t>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in gradbena dela: </w:t>
      </w:r>
    </w:p>
    <w:p w14:paraId="344F963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C42B849" w14:textId="77777777" w:rsidR="00EC51AF" w:rsidRPr="00EC51AF" w:rsidRDefault="00EC51AF" w:rsidP="00EC51AF">
      <w:pPr>
        <w:numPr>
          <w:ilvl w:val="0"/>
          <w:numId w:val="18"/>
        </w:numPr>
        <w:spacing w:after="200" w:line="276" w:lineRule="auto"/>
        <w:contextualSpacing/>
        <w:jc w:val="both"/>
        <w:rPr>
          <w:rFonts w:ascii="Merriweather" w:eastAsia="Calibri" w:hAnsi="Merriweather" w:cs="Calibri"/>
          <w:color w:val="000000"/>
          <w:kern w:val="0"/>
          <w:sz w:val="20"/>
          <w:szCs w:val="20"/>
          <w14:ligatures w14:val="none"/>
        </w:rPr>
      </w:pPr>
      <w:r w:rsidRPr="00EC51AF">
        <w:rPr>
          <w:rFonts w:ascii="Merriweather" w:eastAsia="Calibri" w:hAnsi="Merriweather" w:cs="Calibri"/>
          <w:color w:val="000000"/>
          <w:kern w:val="0"/>
          <w:sz w:val="20"/>
          <w:szCs w:val="20"/>
          <w14:ligatures w14:val="none"/>
        </w:rPr>
        <w:t>________ mesecev (najmanj 36 mesecev) od podpisa Zapisnika o končnem prevzemu.</w:t>
      </w:r>
    </w:p>
    <w:p w14:paraId="56A4AF7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6EC7E9E" w14:textId="77777777" w:rsidR="00EC51AF" w:rsidRPr="00EC51AF" w:rsidRDefault="00EC51AF" w:rsidP="00EC51AF">
      <w:pPr>
        <w:spacing w:after="0" w:line="240" w:lineRule="auto"/>
        <w:jc w:val="both"/>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Za vgrajeno opremo in industrijske izdelke veljajo garancijski roki proizvajalcev oziroma dobaviteljev. Ob prevzemu je naročnik dolžan pregledati izvedena dela po tej pogodbi. Morebitne pomanjkljivosti in napake se vpišejo v zapisnik o pregledu, pri čemer se sporazumno določi rok za njihovo odpravo. Pomanjkljivosti ali napake, ugotovljene v garancijski dobi je na naročnikovo zahtevo izvajalec dolžan odpraviti v dogovorjenem roku..</w:t>
      </w:r>
    </w:p>
    <w:p w14:paraId="39C215B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5C7EEA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V kolikor garancijski listi proizvajalcev materiala in opreme nudijo daljšo garancijsko dobo, obveznosti izvajalca iz naslova garancij veljajo toliko časa kot velja garancijska doba proizvajalcev.</w:t>
      </w:r>
    </w:p>
    <w:p w14:paraId="421BB9C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CB33F8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odgovarja za morebitne napake, ki se nanašajo na solidnost, če se seveda take napake dokažejo v desetih letih od izročitve in prevzema del.</w:t>
      </w:r>
    </w:p>
    <w:p w14:paraId="4399841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36C98C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izvajalec ne bi odpravil javljenih napak oz. pomanjkljivosti v roku, ki je določen v prejšnjem odstavku tega člena, lahko naročnik angažira drug subjekt, da jih izvede na izvajalčev račun. Naročnik si v takem primeru obračuna tudi 10 % pribitek na vrednost storitev drugega (za kritje svojih režijskih stroškov) oziroma uveljavi katerega od drugih jamčevalnih zahtevkov in/ali unovči morebitno finančno zavarovanje za dobro izvedbo ali odpravo napak v garancijski dobi in se poplača iz unovčenega zneska.</w:t>
      </w:r>
    </w:p>
    <w:p w14:paraId="282EF0C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BD6CE6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AB8A798"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POSEBNE OBVEZNOSTI NAROČNIKA IN IZVAJALCA</w:t>
      </w:r>
    </w:p>
    <w:p w14:paraId="4902672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C3D3E4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u w:val="single"/>
          <w:lang w:eastAsia="sl-SI"/>
          <w14:ligatures w14:val="none"/>
        </w:rPr>
      </w:pPr>
      <w:r w:rsidRPr="00EC51AF">
        <w:rPr>
          <w:rFonts w:ascii="Merriweather" w:eastAsia="Times New Roman" w:hAnsi="Merriweather" w:cs="Calibri"/>
          <w:iCs/>
          <w:color w:val="000000"/>
          <w:kern w:val="0"/>
          <w:sz w:val="20"/>
          <w:szCs w:val="20"/>
          <w:u w:val="single"/>
          <w:lang w:eastAsia="sl-SI"/>
          <w14:ligatures w14:val="none"/>
        </w:rPr>
        <w:t>Izvajalec se obvezuje:</w:t>
      </w:r>
    </w:p>
    <w:p w14:paraId="548C1412"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opraviti </w:t>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in gradbena dela strokovno, pravilno, vestno in kvalitetno v skladu s pogoji naročnika, Tehničnimi razpisnimi pogoji, veljavnimi tehničnimi predpisi, dogovori, soglasji, standardi, zakoni, projektno in ponudbeno dokumentacijo ter sporazumom o varnosti in zdravju pri delu;</w:t>
      </w:r>
    </w:p>
    <w:p w14:paraId="1CEAD95F"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izvršiti izvedbo del (</w:t>
      </w:r>
      <w:proofErr w:type="spellStart"/>
      <w:r w:rsidRPr="00EC51AF">
        <w:rPr>
          <w:rFonts w:ascii="Merriweather" w:eastAsia="Times New Roman" w:hAnsi="Merriweather" w:cs="Calibri"/>
          <w:iCs/>
          <w:color w:val="000000"/>
          <w:kern w:val="0"/>
          <w:sz w:val="20"/>
          <w:szCs w:val="20"/>
          <w:lang w:eastAsia="sl-SI"/>
          <w14:ligatures w14:val="none"/>
        </w:rPr>
        <w:t>elektromontažna</w:t>
      </w:r>
      <w:proofErr w:type="spellEnd"/>
      <w:r w:rsidRPr="00EC51AF">
        <w:rPr>
          <w:rFonts w:ascii="Merriweather" w:eastAsia="Times New Roman" w:hAnsi="Merriweather" w:cs="Calibri"/>
          <w:iCs/>
          <w:color w:val="000000"/>
          <w:kern w:val="0"/>
          <w:sz w:val="20"/>
          <w:szCs w:val="20"/>
          <w:lang w:eastAsia="sl-SI"/>
          <w14:ligatures w14:val="none"/>
        </w:rPr>
        <w:t xml:space="preserve"> in gradbena) v pogodbenem roku;</w:t>
      </w:r>
    </w:p>
    <w:p w14:paraId="78A1DB63"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izvesti pogodbene obveznosti v skladu z najvišjimi etičnimi standardi in načeli;</w:t>
      </w:r>
    </w:p>
    <w:p w14:paraId="746A68E9"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sprejeti vse ukrepe za preprečevanje morebitnega konflikta interesov, ki bi lahko vplivali na izvajanje pogodbenih obveznosti in o morebitnem konfliktu interesov nemudoma obvestiti naročnika;</w:t>
      </w:r>
    </w:p>
    <w:p w14:paraId="3147ADE7"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prevzeti vse obveznosti, ki so zahtevane v pridobljenih pogojih/soglasjih/mnenjih ter soglasjih za priključitev vodilne mape projekta za pridobitev gradbenega dovoljenja;</w:t>
      </w:r>
    </w:p>
    <w:p w14:paraId="25E7491E"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vgrajevati samo prvovrstne materiale, ki ustrezajo veljavnim standardom in imajo predpisane certifikate kakovosti. Če izvajalec vgrajuje material ali opremo, ki ne ustreza predpisanim standardom sme naročnik ustaviti dela in/ali zahtevati sanacijo del s strani izvajalca ali s strani tretjega subjekta na stroške izvajalca in/ali odstopiti od pogodbe in/ali unovčiti dana finančna zavarovanja in/ali zahtevati povrnitev škode;</w:t>
      </w:r>
    </w:p>
    <w:p w14:paraId="34ECC157"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varovati poslovno tajnost naročnika in njegovih partnerjev, kakor tudi tajnost vseh ostalih informacij, če to naročnik posebej zahteva;</w:t>
      </w:r>
    </w:p>
    <w:p w14:paraId="79C1FE58"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kriti vse funkcionalne stroške za izvedbo pogodbeno dogovorjenih del;</w:t>
      </w:r>
    </w:p>
    <w:p w14:paraId="22476AB6"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dogovorno z naročnikom pripraviti posebno seznanitev naročnika oziroma njegovih delavcev z zanj novimi izdelki, ki jih vsebuje ta pogodba;</w:t>
      </w:r>
    </w:p>
    <w:p w14:paraId="28D57B98"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da zaradi njegovega ravnanja ali oseb za katere odgovarja, naročniku ne bo moč očitati kakršnekoli kršitve predpisov. V primeru kršitev bo izvajalec sam nosil stroškovne/škodne posledice, vključno s stroški cenilne komisije;</w:t>
      </w:r>
    </w:p>
    <w:p w14:paraId="20F347E5"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izvajati pogodbena dela zgolj z zdravstveno sposobnimi delavci, ki so strokovno usposobljeni za opravljanje tovrstnih del </w:t>
      </w:r>
      <w:bookmarkStart w:id="2" w:name="_Hlk41553171"/>
      <w:r w:rsidRPr="00EC51AF">
        <w:rPr>
          <w:rFonts w:ascii="Merriweather" w:eastAsia="Times New Roman" w:hAnsi="Merriweather" w:cs="Calibri"/>
          <w:iCs/>
          <w:color w:val="000000"/>
          <w:kern w:val="0"/>
          <w:sz w:val="20"/>
          <w:szCs w:val="20"/>
          <w:lang w:eastAsia="sl-SI"/>
          <w14:ligatures w14:val="none"/>
        </w:rPr>
        <w:t>ter imajo ustrezni preizkus znanja iz varstva pri delu</w:t>
      </w:r>
      <w:bookmarkEnd w:id="2"/>
      <w:r w:rsidRPr="00EC51AF">
        <w:rPr>
          <w:rFonts w:ascii="Merriweather" w:eastAsia="Times New Roman" w:hAnsi="Merriweather" w:cs="Calibri"/>
          <w:iCs/>
          <w:color w:val="000000"/>
          <w:kern w:val="0"/>
          <w:sz w:val="20"/>
          <w:szCs w:val="20"/>
          <w:lang w:eastAsia="sl-SI"/>
          <w14:ligatures w14:val="none"/>
        </w:rPr>
        <w:t>;</w:t>
      </w:r>
    </w:p>
    <w:p w14:paraId="3019CF38"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 svoje stroške zagotoviti dnevno prisotnost vodje gradnje v času gradnje in na vseh operativnih sestankih, inšpekcijskih pregledih, strokovno tehničnih pregledih in tehničnih pregledih oz. vsakič, ko to zahteva naročnik ali nadzor, kar je vključeno v pogodbeno ceno. </w:t>
      </w:r>
    </w:p>
    <w:p w14:paraId="692F6591"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primeru zamenjave vodje del/gradnje je izvajalec dolžan naročniku predložiti vsa dokazila novega vodje del/gradnje, kot so zahtevana v dokumentaciji v zvezi z oddajo javnega naročila. Do odobritve naročnika, izvajalec vodje del/gradnje ne sme zamenjati z novim. </w:t>
      </w:r>
      <w:bookmarkStart w:id="3" w:name="_Hlk41553278"/>
      <w:r w:rsidRPr="00EC51AF">
        <w:rPr>
          <w:rFonts w:ascii="Merriweather" w:eastAsia="Times New Roman" w:hAnsi="Merriweather" w:cs="Calibri"/>
          <w:iCs/>
          <w:color w:val="000000"/>
          <w:kern w:val="0"/>
          <w:sz w:val="20"/>
          <w:szCs w:val="20"/>
          <w:lang w:eastAsia="sl-SI"/>
          <w14:ligatures w14:val="none"/>
        </w:rPr>
        <w:t>V kolikor vodja del/gradnje ne govori slovenskega jezika mora biti poleg prisoten še tolmač slovenskega jezika;</w:t>
      </w:r>
      <w:bookmarkEnd w:id="3"/>
    </w:p>
    <w:p w14:paraId="5A585DCA"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da bo za nominirani kader, ki v času oddaje ponudbe še ni bil vpisan v imenik IZS, v roku 10 dni po podpisu pogodbe naročniku predložil dokazila o vpisu nominiranega kadra v imenik IZS, sicer lahko naročnik odstopi od pogodbe in/ali v celoti unovči finančno zavarovanje za resnost ponudbe ali dobro izvedbo del;</w:t>
      </w:r>
    </w:p>
    <w:p w14:paraId="0B1300BA"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zagotoviti pri svojem delu varnost drugih ljudi in naprav;</w:t>
      </w:r>
    </w:p>
    <w:p w14:paraId="730F9A16"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pri izvajanju pogodbenih obveznosti spoštovati veljavne predpise s področja varstva okolja, gradnje, delovnega prava, varnosti ter zdravja pri delu in požarne varnosti pri čemer s podpisom pogodbe izjavlja, da je z njimi v celoti seznanjen. Za varstvo delavcev, ki izvajajo dela po tej pogodbi, odgovarja izključno izvajalec. Izvajalec se zavezuje, da bodo tudi vse druge osebe za katere pri izvedbi pogodbenih obveznosti odgovarja, spoštovale predpise in sprejete ukrepe s teh področij in za to izvajalec samostojno in v celoti prevzema odgovornost;</w:t>
      </w:r>
    </w:p>
    <w:p w14:paraId="389738E0"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vsa dela po tej pogodbi izvesti na varen način tako, da bo sprejel vse potrebne ukrepe, da ne bo ogrožal zdravja ali varnosti oseb in bo varoval celovitost premičnih in nepremičnih stvari ter okolja pred vsako škodo. Za posledice opustitve ukrepov izvajalec prevzema polno odgovornost, hkrati se zaveže poravnati vso nastalo škodo. Izvajalec je dolžan naročnika oz. pooblaščeno osebo naročnika nemudoma obvestiti o vsaki zdravstveni, varnostni ali škodni zadevi, ki grozi ali je že nastala in izvira iz izvajanja del in ki bi lahko imela za posledico premoženjsko ali nepremoženjsko odgovornost izvajalca ali naročnika. V kolikor naročnik ali njegova pooblaščena oseba na kakršenkoli način zazna, da je zaradi izvajalčevega ravnanja ogroženo zdravje ali življenje ali obstaja nevarnost nastanka škode na stvareh ali okolju, lahko zahtevata od izvajalca, da v zvezi s tem sprejme ustrezne ukrepe ali zahtevata ustavitev del do sprejema ustreznih ukrepov ali njihovo izvedbo na stroške izvajalca zaupata tretjemu,</w:t>
      </w:r>
    </w:p>
    <w:p w14:paraId="1C6DBF05"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ažurno voditi knjigo obračunskih izmer in gradbeni dnevnik za ves čas izvajanja del, ki jih morata oba pooblaščena predstavnika pogodbenih strank podpisovati sproti;</w:t>
      </w:r>
    </w:p>
    <w:p w14:paraId="3945EDE5"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urediti gradbišče skladno s Pravilnikom o gradbiščih in ostalimi predpisi;</w:t>
      </w:r>
    </w:p>
    <w:p w14:paraId="4AC4442E"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urediti gradbišče v skladu z varnostnim načrtom;</w:t>
      </w:r>
    </w:p>
    <w:p w14:paraId="66787851"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skleniti sporazum o varnosti in zdravju pri delu;</w:t>
      </w:r>
    </w:p>
    <w:p w14:paraId="36ACB2F0"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omogočiti prisotnost nadzorne osebe s strani naročnika pri izvedbi del;</w:t>
      </w:r>
    </w:p>
    <w:p w14:paraId="1A59702A"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najkrajšem možnem času na lastne stroške popraviti poškodbe, ki jih je povzročil na izvedenih delih, dovoznih cestah, zunanjem okolju, drugih objektih ali stvareh, komunalnih vodih in priključkih ter ostalih napravah in oškodovanemu plačal morebitno odškodnino;</w:t>
      </w:r>
    </w:p>
    <w:p w14:paraId="7430BFF7"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 svoje stroške poskrbeti za morebitno odvodnjavanje padavinske, izvorne in podtalne vode med gradnjo (vključno s potrebnim črpanjem), tako da se zagotovi stalno in kontrolirano odvajanje ter preprečil zadrževanje vode in zamakanje;</w:t>
      </w:r>
    </w:p>
    <w:p w14:paraId="0D41563A"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 svoje stroške izvesti vse ukrepe in aktivnosti skladno z Uredbo o preprečevanju in zmanjševanju emisije delcev iz gradbišč (Ur. list RS, št. 21/2011 s spremembami);</w:t>
      </w:r>
    </w:p>
    <w:p w14:paraId="1E95AD57"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poskrbeti in nositi vse stroške soglasij in dovoljenj za zaporo cest vključno z elaboratom zapore cest, stroške postavitve prometne in neprometne signalizacije, stroške zapor in preusmeritve prometa, objave v medijih in druge stroške zapore oziroma ostale organizacije prometa, pešpoti, oz. dostopa;</w:t>
      </w:r>
    </w:p>
    <w:p w14:paraId="6F2793E8"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na svoje stroške zagotoviti pogoje za uporabo elektrike, vode, telekomunikacij in kanalizacije ter morebitnih drugih energentov pri izvedbi del;  </w:t>
      </w:r>
    </w:p>
    <w:p w14:paraId="5C62190D"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izvesti dela tako, da ne bo ogrožena stabilnost okoliških objektov ali povzročen kakršnakoli druga škoda na okoliških objektih;</w:t>
      </w:r>
    </w:p>
    <w:p w14:paraId="3A67E59C"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naročniku predložiti v odobritev podizvajalce, predvidene za izvedbo pogodbenih del;</w:t>
      </w:r>
    </w:p>
    <w:p w14:paraId="3EE05C00"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 razpisano opremo upoštevati predpise, ki ureja ravnanje z odpadki in standard ISO 14001 naročnika;</w:t>
      </w:r>
    </w:p>
    <w:p w14:paraId="40364D08"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nemudoma obvestiti naročnika o vseh okoliščinah, ki bi lahko vplivale na pravočasno ali kvalitetno izvedbo del;</w:t>
      </w:r>
    </w:p>
    <w:p w14:paraId="7E360E5C"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 zaključku del oziroma na poziv naročnika odstraniti iz gradbišča ves neporabljen, neuporaben ali odpadni material ter zapustil delovno mesto popolnoma očiščeno. Če tega ne stori, opravi to drug subjekt ali naročnik na stroške izvajalca;</w:t>
      </w:r>
    </w:p>
    <w:p w14:paraId="7AD1D32F" w14:textId="77777777" w:rsidR="00EC51AF" w:rsidRPr="00EC51AF" w:rsidRDefault="00EC51AF" w:rsidP="00EC51AF">
      <w:pPr>
        <w:numPr>
          <w:ilvl w:val="0"/>
          <w:numId w:val="2"/>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nemudoma pisno obvestiti naročnika, če bo nad izvajalcem ali podizvajalcem uveden postopek zaradi insolventnosti ali prisilnega prenehanja ali postopek likvidacije;</w:t>
      </w:r>
    </w:p>
    <w:p w14:paraId="5E9FA457"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zagotoviti, da zaradi njegovega ravnanja ali ravnanja njegovih podizvajalcev, naročniku ne bo moč očitati kakršnekoli kršitve predpisov;</w:t>
      </w:r>
    </w:p>
    <w:p w14:paraId="2D707799"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val="x-none" w:eastAsia="sl-SI"/>
          <w14:ligatures w14:val="none"/>
        </w:rPr>
      </w:pPr>
      <w:r w:rsidRPr="00EC51AF">
        <w:rPr>
          <w:rFonts w:ascii="Merriweather" w:eastAsia="Times New Roman" w:hAnsi="Merriweather" w:cs="Calibri"/>
          <w:iCs/>
          <w:color w:val="000000"/>
          <w:kern w:val="0"/>
          <w:sz w:val="20"/>
          <w:szCs w:val="20"/>
          <w:lang w:val="x-none" w:eastAsia="sl-SI"/>
          <w14:ligatures w14:val="none"/>
        </w:rPr>
        <w:t>za izvedbo pogodbenih obveznosti prevzeti v svojem imenu vse obveznosti in odgovornosti za vključenega podizvajalca;</w:t>
      </w:r>
    </w:p>
    <w:p w14:paraId="4EA8E1D4"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val="x-none" w:eastAsia="sl-SI"/>
          <w14:ligatures w14:val="none"/>
        </w:rPr>
      </w:pPr>
      <w:r w:rsidRPr="00EC51AF">
        <w:rPr>
          <w:rFonts w:ascii="Merriweather" w:eastAsia="Times New Roman" w:hAnsi="Merriweather" w:cs="Calibri"/>
          <w:iCs/>
          <w:color w:val="000000"/>
          <w:kern w:val="0"/>
          <w:sz w:val="20"/>
          <w:szCs w:val="20"/>
          <w:lang w:val="x-none" w:eastAsia="sl-SI"/>
          <w14:ligatures w14:val="none"/>
        </w:rPr>
        <w:t>pisno obvestiti naročnika o dokončanju del;</w:t>
      </w:r>
    </w:p>
    <w:p w14:paraId="3FEC532A"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val="x-none" w:eastAsia="sl-SI"/>
          <w14:ligatures w14:val="none"/>
        </w:rPr>
      </w:pPr>
      <w:r w:rsidRPr="00EC51AF">
        <w:rPr>
          <w:rFonts w:ascii="Merriweather" w:eastAsia="Times New Roman" w:hAnsi="Merriweather" w:cs="Calibri"/>
          <w:iCs/>
          <w:color w:val="000000"/>
          <w:kern w:val="0"/>
          <w:sz w:val="20"/>
          <w:szCs w:val="20"/>
          <w:lang w:val="x-none" w:eastAsia="sl-SI"/>
          <w14:ligatures w14:val="none"/>
        </w:rPr>
        <w:t>sodelovati na strokovnih tehničnih pregledih in tehničnem pregledu;</w:t>
      </w:r>
    </w:p>
    <w:p w14:paraId="683F413B"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val="x-none" w:eastAsia="sl-SI"/>
          <w14:ligatures w14:val="none"/>
        </w:rPr>
      </w:pPr>
      <w:r w:rsidRPr="00EC51AF">
        <w:rPr>
          <w:rFonts w:ascii="Merriweather" w:eastAsia="Times New Roman" w:hAnsi="Merriweather" w:cs="Calibri"/>
          <w:iCs/>
          <w:color w:val="000000"/>
          <w:kern w:val="0"/>
          <w:sz w:val="20"/>
          <w:szCs w:val="20"/>
          <w:lang w:val="x-none" w:eastAsia="sl-SI"/>
          <w14:ligatures w14:val="none"/>
        </w:rPr>
        <w:t>da bo omogočal naročniku dostop do vse dokumentacije v zvezi z izvedbo del ter vpogled v izvajanje pogodbenih del ter ustrezen nadzor;</w:t>
      </w:r>
    </w:p>
    <w:p w14:paraId="5DB65F81" w14:textId="77777777" w:rsidR="00EC51AF" w:rsidRPr="00EC51AF" w:rsidRDefault="00EC51AF" w:rsidP="00EC51AF">
      <w:pPr>
        <w:numPr>
          <w:ilvl w:val="0"/>
          <w:numId w:val="13"/>
        </w:numPr>
        <w:spacing w:after="0" w:line="240" w:lineRule="auto"/>
        <w:ind w:left="426"/>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upošteval in realiziral ostale zahteve ter določila te pogodbe in javnega razpisa JN2026/018.</w:t>
      </w:r>
    </w:p>
    <w:p w14:paraId="387AC75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93ED2B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u w:val="single"/>
          <w:lang w:eastAsia="sl-SI"/>
          <w14:ligatures w14:val="none"/>
        </w:rPr>
      </w:pPr>
      <w:r w:rsidRPr="00EC51AF">
        <w:rPr>
          <w:rFonts w:ascii="Merriweather" w:eastAsia="Times New Roman" w:hAnsi="Merriweather" w:cs="Calibri"/>
          <w:iCs/>
          <w:color w:val="000000"/>
          <w:kern w:val="0"/>
          <w:sz w:val="20"/>
          <w:szCs w:val="20"/>
          <w:u w:val="single"/>
          <w:lang w:eastAsia="sl-SI"/>
          <w14:ligatures w14:val="none"/>
        </w:rPr>
        <w:t>Naročnik se obvezuje:</w:t>
      </w:r>
    </w:p>
    <w:p w14:paraId="5A25819A" w14:textId="77777777" w:rsidR="00EC51AF" w:rsidRPr="00EC51AF" w:rsidRDefault="00EC51AF" w:rsidP="00EC51AF">
      <w:pPr>
        <w:numPr>
          <w:ilvl w:val="0"/>
          <w:numId w:val="8"/>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sodelovati z izvajalcem po določilih pogodbe z namenom, da bo pogodbena dobava opreme opravljena v obojestransko korist in zadovoljstvo,</w:t>
      </w:r>
    </w:p>
    <w:p w14:paraId="6BE9DEB7" w14:textId="77777777" w:rsidR="00EC51AF" w:rsidRPr="00EC51AF" w:rsidRDefault="00EC51AF" w:rsidP="00EC51AF">
      <w:pPr>
        <w:numPr>
          <w:ilvl w:val="0"/>
          <w:numId w:val="8"/>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tekoče obveščati izvajalca o vseh spremembah in novo nastalih situacijah, ki bi lahko vplivale na izvršitev pogodbenih obveznosti,</w:t>
      </w:r>
    </w:p>
    <w:p w14:paraId="0611F04B" w14:textId="77777777" w:rsidR="00EC51AF" w:rsidRPr="00EC51AF" w:rsidRDefault="00EC51AF" w:rsidP="00EC51AF">
      <w:pPr>
        <w:numPr>
          <w:ilvl w:val="0"/>
          <w:numId w:val="8"/>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enako zanesljivo kot to zahteva od izvajalca tudi sam varovati poslovno tajnost izvajalca in njegovih poslovnih partnerjev in v tajnosti obdržati tudi druge informacije in dokumente, če bo izvajalec to posebej zahteval.</w:t>
      </w:r>
    </w:p>
    <w:p w14:paraId="793C309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5218F7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Pooblaščena oseba naročnika oz. nadzor lahko ustavi dela, ki se izvajajo v nasprotju s potrjeno projektno in tehnično dokumentacijo, predmetno pogodbo, zakonodajo, tehničnimi predpisi, standardi in normativi.</w:t>
      </w:r>
    </w:p>
    <w:p w14:paraId="4389841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D9D91F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0F4A2BD"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POGODBENE KAZNI</w:t>
      </w:r>
    </w:p>
    <w:p w14:paraId="741424D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3D659C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izvajalec ne bi dobavil opreme in/ali izvedel del v pogodbenem roku (vmesni in končni roki), je dolžan plačati naročniku pogodbeno kazen v višini 0,5 (pol) % od skupne pogodbene vrednosti</w:t>
      </w:r>
      <w:r w:rsidRPr="00EC51AF" w:rsidDel="002A62D6">
        <w:rPr>
          <w:rFonts w:ascii="Merriweather" w:eastAsia="Times New Roman" w:hAnsi="Merriweather" w:cs="Calibri"/>
          <w:iCs/>
          <w:color w:val="000000"/>
          <w:kern w:val="0"/>
          <w:sz w:val="20"/>
          <w:szCs w:val="20"/>
          <w:lang w:eastAsia="sl-SI"/>
          <w14:ligatures w14:val="none"/>
        </w:rPr>
        <w:t xml:space="preserve"> </w:t>
      </w:r>
      <w:r w:rsidRPr="00EC51AF">
        <w:rPr>
          <w:rFonts w:ascii="Merriweather" w:eastAsia="Times New Roman" w:hAnsi="Merriweather" w:cs="Calibri"/>
          <w:iCs/>
          <w:color w:val="000000"/>
          <w:kern w:val="0"/>
          <w:sz w:val="20"/>
          <w:szCs w:val="20"/>
          <w:lang w:eastAsia="sl-SI"/>
          <w14:ligatures w14:val="none"/>
        </w:rPr>
        <w:t>z DDV</w:t>
      </w:r>
      <w:r w:rsidRPr="00EC51AF" w:rsidDel="0027002C">
        <w:rPr>
          <w:rFonts w:ascii="Merriweather" w:eastAsia="Times New Roman" w:hAnsi="Merriweather" w:cs="Calibri"/>
          <w:iCs/>
          <w:color w:val="000000"/>
          <w:kern w:val="0"/>
          <w:sz w:val="20"/>
          <w:szCs w:val="20"/>
          <w:lang w:eastAsia="sl-SI"/>
          <w14:ligatures w14:val="none"/>
        </w:rPr>
        <w:t xml:space="preserve"> </w:t>
      </w:r>
      <w:r w:rsidRPr="00EC51AF">
        <w:rPr>
          <w:rFonts w:ascii="Merriweather" w:eastAsia="Times New Roman" w:hAnsi="Merriweather" w:cs="Calibri"/>
          <w:iCs/>
          <w:color w:val="000000"/>
          <w:kern w:val="0"/>
          <w:sz w:val="20"/>
          <w:szCs w:val="20"/>
          <w:lang w:eastAsia="sl-SI"/>
          <w14:ligatures w14:val="none"/>
        </w:rPr>
        <w:t xml:space="preserve">za vsak koledarski dan zamude vmesnega in končnega roka, vendar ne več kot 10 (deset) % skupne pogodbene vrednosti z DDV. </w:t>
      </w:r>
    </w:p>
    <w:p w14:paraId="113FAD2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2E31E1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soglašajo, da pravica zaračunati pogodbeno kazen ni pogojena z nastankom škode naročniku. Če bo škoda, ki jo bo zaradi zamude utrpel naročnik, večja od pogodbene kazni, ima naročnik pravico zahtevati razliko do polne odškodnine. </w:t>
      </w:r>
    </w:p>
    <w:p w14:paraId="6E063F8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Sprejem izpolnitve po zamudi izvajalca ne pomeni, da se je naročnik odpovedal pravici do pogodbene kazni. Ne glede na določilo petega odstavka 251. člena Obligacijskega zakonika se pogodbene stranke dogovorijo, da si naročnik veljavno pridrži pravico do pogodbene kazni, če o možnosti uveljavljanja pogodbene kazni obvesti izvajalca najkasneje v roku 60 delovnih dni od sklenitve Zapisnika o končnem prevzemu. Plačilo pogodbene kazni ne odveže izvajalca od izpolnitve njegovih pogodbenih obveznosti oziroma plačila celotno nastale škode. </w:t>
      </w:r>
    </w:p>
    <w:p w14:paraId="00C022D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60480AB" w14:textId="77777777" w:rsidR="00EC51AF" w:rsidRPr="00EC51AF" w:rsidRDefault="00EC51AF" w:rsidP="00EC51AF">
      <w:pPr>
        <w:spacing w:after="0" w:line="240" w:lineRule="auto"/>
        <w:jc w:val="both"/>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V primeru neizpolnitve, zaradi česar bi naročnik odstopil od pogodbe, je izvajalec dolžan plačati pogodbeno kazen za neizpolnitev v višini 10 % skupne pogodbene vrednosti z DDV iz 2. čl. pogodbe.</w:t>
      </w:r>
    </w:p>
    <w:p w14:paraId="55C90AA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CAB32A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Pogodbena kazen za neupravičeno dnevno odsotnost vodje gradnje znaša 500,00 EUR/dan.</w:t>
      </w:r>
    </w:p>
    <w:p w14:paraId="6EC376D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BB373E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Pogodbena kazen za neupoštevanje neizvajanja ali opuščanja ukrepov za zagotavljanje varnosti in zdravja pri delu na gradbišču za posamezni ugotovljen primer znaša 1.000,00 EUR.</w:t>
      </w:r>
    </w:p>
    <w:p w14:paraId="0E71E4D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265055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Izvajalec je dolžan pogodbeno kazen plačati v roku 15 dni od prejema poziva naročnika. Naročnik lahko v primeru neplačila pogodbene kazni unovči finančno zavarovanje za dobro izvedbo ali odpravo napak v garancijski dobi in se poplača iz unovčenega zneska.</w:t>
      </w:r>
    </w:p>
    <w:p w14:paraId="388AB06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B9E121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bi prišlo do prekinitve oziroma ustavitve izvedbe del po krivdi naročnika, bo izvajalec naročniku obračunal dobavljeno opremo oz. izvedena dela po predračunskih cenah in dejansko dobavljenih količinah.</w:t>
      </w:r>
    </w:p>
    <w:p w14:paraId="3A280E4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DB8E6E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bi izvajalec prekinil dobavo opreme ali izvedbo del, lahko naročnik odstopi od pogodbe in odda dobavo opreme in/ali izvedbo del drugemu izvajalcu. V tem primeru mora izvajalec povrniti naročniku tudi vso morebitno nastalo škodo, ki jo ima naročnik zaradi nakupa omenjenega blaga oz. izvedbe storitev pri drugem izvajalcu, vključno z morebitno razliko med ceno, ki je bila določena v tej pogodbi in ceno pri drugem izvajalcu, povečano za 10 % pribitek na vrednost storitev drugega (za kritje svojih režijskih stroškov) oziroma uveljavi katerega od drugih jamčevalnih zahtevkov in/ali unovči morebitno finančno zavarovanje za dobro izvedbo pogodbenih obveznosti ali odpravo napak v garancijski dobi in se poplača iz unovčenega zneska.</w:t>
      </w:r>
    </w:p>
    <w:p w14:paraId="297E0FD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4329D9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odgovarja za škodo, ki nastane naročniku in tretjim osebam in izvirajo iz njegovega dela in njegovih pogodbenih obveznosti. Izvajalec jamči naročniku, da zaradi kakršnihkoli zahtevkov delavcev izvajalca ali tretjih oseb ali organov (vključno z morebitnimi inšpekcijskimi/upravnimi postopki), ki bi izvirali iz izvajalčeve sfere (njegove storitve, opustitve ali dopustitve), oz. sfere oseb za katere izvajalec odgovarja, naročnik ne bo utrpel nobene škode, izgube ali stroškov ter se zavezuje povrniti naročniku vso škodo, izgubo in stroške (vključno sodne/upravne stroške in stroške glob za prekrške), ki bi mu nastali, in sicer na prvi poziv naročnika.</w:t>
      </w:r>
    </w:p>
    <w:p w14:paraId="04D4BF0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0B1AEE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in naročnik se dogovorita, da izvajalec krije posredno škodo, ki bi naročniku nastala zaradi kršitve pogodbe, napak, nedelovanja ali nepravilnega delovanja predmeta pogodba in/ali zaradi izvršenih del. Za posredno škodo se šteje škoda, ki nastane naročniku na drugih dobrinah in ni v neposredni povezavi z obveznostmi iz te pogodbe (npr. izguba dohodka ali dobička naročnika, motnje ali povečani stroški proizvodnje oz. poslovanja naročnika, zahtevki naročnikovih poslovnih partnerjev zaradi zamude ali nepravilnosti pri izpolnjevanju te pogodbe ali iz drugih pravnih naslovov ipd.).</w:t>
      </w:r>
    </w:p>
    <w:p w14:paraId="6B8FF70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D04FEB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3AD9D36"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val="x-none" w:eastAsia="sl-SI"/>
          <w14:ligatures w14:val="none"/>
        </w:rPr>
      </w:pPr>
      <w:r w:rsidRPr="00EC51AF">
        <w:rPr>
          <w:rFonts w:ascii="Merriweather" w:eastAsia="Times New Roman" w:hAnsi="Merriweather" w:cs="Calibri"/>
          <w:b/>
          <w:iCs/>
          <w:color w:val="000000"/>
          <w:kern w:val="0"/>
          <w:sz w:val="20"/>
          <w:szCs w:val="20"/>
          <w:lang w:val="x-none" w:eastAsia="sl-SI"/>
          <w14:ligatures w14:val="none"/>
        </w:rPr>
        <w:t>PODIZVAJALCI</w:t>
      </w:r>
    </w:p>
    <w:p w14:paraId="0674E07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D3B90D" w14:textId="77777777" w:rsidR="00EC51AF" w:rsidRPr="00EC51AF" w:rsidRDefault="00EC51AF" w:rsidP="00EC51AF">
      <w:pPr>
        <w:spacing w:after="0" w:line="240" w:lineRule="auto"/>
        <w:jc w:val="both"/>
        <w:rPr>
          <w:rFonts w:ascii="Merriweather" w:eastAsia="Times New Roman" w:hAnsi="Merriweather" w:cs="Calibri"/>
          <w:i/>
          <w:color w:val="000000"/>
          <w:kern w:val="0"/>
          <w:sz w:val="20"/>
          <w:szCs w:val="20"/>
          <w:lang w:eastAsia="sl-SI"/>
          <w14:ligatures w14:val="none"/>
        </w:rPr>
      </w:pPr>
      <w:r w:rsidRPr="00EC51AF">
        <w:rPr>
          <w:rFonts w:ascii="Merriweather" w:eastAsia="Times New Roman" w:hAnsi="Merriweather" w:cs="Calibri"/>
          <w:i/>
          <w:color w:val="000000"/>
          <w:kern w:val="0"/>
          <w:sz w:val="20"/>
          <w:szCs w:val="20"/>
          <w:lang w:eastAsia="sl-SI"/>
          <w14:ligatures w14:val="none"/>
        </w:rPr>
        <w:t xml:space="preserve">(Te določbe se uporabljajo v primeru, če bo izvajalec nastopal s podizvajalci.) </w:t>
      </w:r>
    </w:p>
    <w:p w14:paraId="716F0BA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pri izvedbi del, ki so predmet te pogodbe, vključuje podizvajalce, ki so navedeni v Prilogi št. 7. Izvajalec vedno in v vsakem primeru nosi polno odgovornost za celotni ponujeni obseg del, ki ga prevzame po pogodbi. </w:t>
      </w:r>
    </w:p>
    <w:p w14:paraId="4C1FD18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BB5EE3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D81EEA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AD81F7" w14:textId="77777777" w:rsidR="00EC51AF" w:rsidRPr="00EC51AF" w:rsidRDefault="00EC51AF" w:rsidP="00EC51AF">
      <w:pPr>
        <w:spacing w:after="0" w:line="240" w:lineRule="auto"/>
        <w:jc w:val="both"/>
        <w:rPr>
          <w:rFonts w:ascii="Merriweather" w:eastAsia="Times New Roman" w:hAnsi="Merriweather" w:cs="Calibri"/>
          <w:bCs/>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w:t>
      </w:r>
      <w:r w:rsidRPr="00EC51AF">
        <w:rPr>
          <w:rFonts w:ascii="Merriweather" w:eastAsia="Times New Roman" w:hAnsi="Merriweather" w:cs="Calibri"/>
          <w:bCs/>
          <w:iCs/>
          <w:color w:val="000000"/>
          <w:kern w:val="0"/>
          <w:sz w:val="20"/>
          <w:szCs w:val="20"/>
          <w:lang w:eastAsia="sl-SI"/>
          <w14:ligatures w14:val="none"/>
        </w:rPr>
        <w:t xml:space="preserve"> bo skupaj z naslednjim/-i podizvajalcem/-i:</w:t>
      </w:r>
    </w:p>
    <w:p w14:paraId="375FBFE4" w14:textId="77777777" w:rsidR="00EC51AF" w:rsidRPr="00EC51AF" w:rsidRDefault="00EC51AF" w:rsidP="00EC51AF">
      <w:pPr>
        <w:spacing w:after="0" w:line="240" w:lineRule="auto"/>
        <w:jc w:val="both"/>
        <w:rPr>
          <w:rFonts w:ascii="Merriweather" w:eastAsia="Times New Roman" w:hAnsi="Merriweather" w:cs="Calibri"/>
          <w:bCs/>
          <w:iCs/>
          <w:color w:val="000000"/>
          <w:kern w:val="0"/>
          <w:sz w:val="20"/>
          <w:szCs w:val="20"/>
          <w:lang w:eastAsia="sl-SI"/>
          <w14:ligatures w14:val="none"/>
        </w:rPr>
      </w:pP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(naziv),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(polni naslov),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(matična št.),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(davčna št.),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(transakcijski račun), izvedel naslednja pogodbena dela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(navesti vsako vrsto in količino del, ki jih bo izvedel podizvajalec). </w:t>
      </w:r>
    </w:p>
    <w:p w14:paraId="6F515B87" w14:textId="77777777" w:rsidR="00EC51AF" w:rsidRPr="00EC51AF" w:rsidRDefault="00EC51AF" w:rsidP="00EC51AF">
      <w:pPr>
        <w:spacing w:after="0" w:line="240" w:lineRule="auto"/>
        <w:jc w:val="both"/>
        <w:rPr>
          <w:rFonts w:ascii="Merriweather" w:eastAsia="Times New Roman" w:hAnsi="Merriweather" w:cs="Calibri"/>
          <w:bCs/>
          <w:iCs/>
          <w:color w:val="000000"/>
          <w:kern w:val="0"/>
          <w:sz w:val="20"/>
          <w:szCs w:val="20"/>
          <w:lang w:eastAsia="sl-SI"/>
          <w14:ligatures w14:val="none"/>
        </w:rPr>
      </w:pPr>
      <w:r w:rsidRPr="00EC51AF">
        <w:rPr>
          <w:rFonts w:ascii="Merriweather" w:eastAsia="Times New Roman" w:hAnsi="Merriweather" w:cs="Calibri"/>
          <w:bCs/>
          <w:iCs/>
          <w:color w:val="000000"/>
          <w:kern w:val="0"/>
          <w:sz w:val="20"/>
          <w:szCs w:val="20"/>
          <w:lang w:eastAsia="sl-SI"/>
          <w14:ligatures w14:val="none"/>
        </w:rPr>
        <w:t xml:space="preserve">Vrednost teh del znaša </w:t>
      </w:r>
      <w:r w:rsidRPr="00EC51AF">
        <w:rPr>
          <w:rFonts w:ascii="Merriweather" w:eastAsia="Times New Roman" w:hAnsi="Merriweather" w:cs="Calibri"/>
          <w:bCs/>
          <w:iCs/>
          <w:color w:val="000000"/>
          <w:kern w:val="0"/>
          <w:sz w:val="20"/>
          <w:szCs w:val="20"/>
          <w:u w:val="single"/>
          <w:lang w:eastAsia="sl-SI"/>
          <w14:ligatures w14:val="none"/>
        </w:rPr>
        <w:t xml:space="preserve">                 </w:t>
      </w:r>
      <w:r w:rsidRPr="00EC51AF">
        <w:rPr>
          <w:rFonts w:ascii="Merriweather" w:eastAsia="Times New Roman" w:hAnsi="Merriweather" w:cs="Calibri"/>
          <w:bCs/>
          <w:iCs/>
          <w:color w:val="000000"/>
          <w:kern w:val="0"/>
          <w:sz w:val="20"/>
          <w:szCs w:val="20"/>
          <w:lang w:eastAsia="sl-SI"/>
          <w14:ligatures w14:val="none"/>
        </w:rPr>
        <w:t xml:space="preserve"> EUR (brez DDV).</w:t>
      </w:r>
      <w:r w:rsidRPr="00EC51AF">
        <w:rPr>
          <w:rFonts w:ascii="Merriweather" w:eastAsia="Times New Roman" w:hAnsi="Merriweather" w:cs="Calibri"/>
          <w:iCs/>
          <w:color w:val="000000"/>
          <w:kern w:val="0"/>
          <w:sz w:val="20"/>
          <w:szCs w:val="20"/>
          <w:lang w:eastAsia="sl-SI"/>
          <w14:ligatures w14:val="none"/>
        </w:rPr>
        <w:t xml:space="preserve"> Podizvajalec je/ni zahteval neposredno plačilo.</w:t>
      </w:r>
    </w:p>
    <w:p w14:paraId="1F3131BF" w14:textId="77777777" w:rsidR="00EC51AF" w:rsidRPr="00EC51AF" w:rsidRDefault="00EC51AF" w:rsidP="00EC51AF">
      <w:pPr>
        <w:spacing w:after="0" w:line="240" w:lineRule="auto"/>
        <w:jc w:val="both"/>
        <w:rPr>
          <w:rFonts w:ascii="Merriweather" w:eastAsia="Times New Roman" w:hAnsi="Merriweather" w:cs="Calibri"/>
          <w:bCs/>
          <w:iCs/>
          <w:color w:val="000000"/>
          <w:kern w:val="0"/>
          <w:sz w:val="20"/>
          <w:szCs w:val="20"/>
          <w:lang w:eastAsia="sl-SI"/>
          <w14:ligatures w14:val="none"/>
        </w:rPr>
      </w:pPr>
    </w:p>
    <w:p w14:paraId="3D4E2ED9" w14:textId="77777777" w:rsidR="00EC51AF" w:rsidRPr="00EC51AF" w:rsidRDefault="00EC51AF" w:rsidP="00EC51AF">
      <w:pPr>
        <w:spacing w:after="0" w:line="240" w:lineRule="auto"/>
        <w:jc w:val="both"/>
        <w:rPr>
          <w:rFonts w:ascii="Merriweather" w:eastAsia="Times New Roman" w:hAnsi="Merriweather" w:cs="Calibri"/>
          <w:bCs/>
          <w:iCs/>
          <w:color w:val="000000"/>
          <w:kern w:val="0"/>
          <w:sz w:val="20"/>
          <w:szCs w:val="20"/>
          <w:lang w:eastAsia="sl-SI"/>
          <w14:ligatures w14:val="none"/>
        </w:rPr>
      </w:pPr>
      <w:r w:rsidRPr="00EC51AF">
        <w:rPr>
          <w:rFonts w:ascii="Merriweather" w:eastAsia="Times New Roman" w:hAnsi="Merriweather" w:cs="Calibri"/>
          <w:bCs/>
          <w:iCs/>
          <w:color w:val="000000"/>
          <w:kern w:val="0"/>
          <w:sz w:val="20"/>
          <w:szCs w:val="20"/>
          <w:lang w:eastAsia="sl-SI"/>
          <w14:ligatures w14:val="none"/>
        </w:rPr>
        <w:t>Podizvajalec bo dela izvedel _______________ (navesti kraj izvedbe) v dogovorjenem roku (</w:t>
      </w:r>
      <w:proofErr w:type="spellStart"/>
      <w:r w:rsidRPr="00EC51AF">
        <w:rPr>
          <w:rFonts w:ascii="Merriweather" w:eastAsia="Times New Roman" w:hAnsi="Merriweather" w:cs="Calibri"/>
          <w:bCs/>
          <w:iCs/>
          <w:color w:val="000000"/>
          <w:kern w:val="0"/>
          <w:sz w:val="20"/>
          <w:szCs w:val="20"/>
          <w:lang w:eastAsia="sl-SI"/>
          <w14:ligatures w14:val="none"/>
        </w:rPr>
        <w:t>t.j</w:t>
      </w:r>
      <w:proofErr w:type="spellEnd"/>
      <w:r w:rsidRPr="00EC51AF">
        <w:rPr>
          <w:rFonts w:ascii="Merriweather" w:eastAsia="Times New Roman" w:hAnsi="Merriweather" w:cs="Calibri"/>
          <w:bCs/>
          <w:iCs/>
          <w:color w:val="000000"/>
          <w:kern w:val="0"/>
          <w:sz w:val="20"/>
          <w:szCs w:val="20"/>
          <w:lang w:eastAsia="sl-SI"/>
          <w14:ligatures w14:val="none"/>
        </w:rPr>
        <w:t>. skladno s pogoji iz razpisne dokumentacije).</w:t>
      </w:r>
    </w:p>
    <w:p w14:paraId="7B681917" w14:textId="77777777" w:rsidR="00EC51AF" w:rsidRPr="00EC51AF" w:rsidRDefault="00EC51AF" w:rsidP="00EC51AF">
      <w:pPr>
        <w:spacing w:after="0" w:line="240" w:lineRule="auto"/>
        <w:jc w:val="both"/>
        <w:rPr>
          <w:rFonts w:ascii="Merriweather" w:eastAsia="Times New Roman" w:hAnsi="Merriweather" w:cs="Calibri"/>
          <w:bCs/>
          <w:i/>
          <w:color w:val="000000"/>
          <w:kern w:val="0"/>
          <w:sz w:val="20"/>
          <w:szCs w:val="20"/>
          <w:lang w:eastAsia="sl-SI"/>
          <w14:ligatures w14:val="none"/>
        </w:rPr>
      </w:pPr>
      <w:r w:rsidRPr="00EC51AF">
        <w:rPr>
          <w:rFonts w:ascii="Merriweather" w:eastAsia="Times New Roman" w:hAnsi="Merriweather" w:cs="Calibri"/>
          <w:bCs/>
          <w:i/>
          <w:color w:val="000000"/>
          <w:kern w:val="0"/>
          <w:sz w:val="20"/>
          <w:szCs w:val="20"/>
          <w:lang w:eastAsia="sl-SI"/>
          <w14:ligatures w14:val="none"/>
        </w:rPr>
        <w:lastRenderedPageBreak/>
        <w:t>(OPOMBA: V primeru, da ponudnik nastopa z več podizvajalci, se podatke navede za vsakega podizvajalca posebej in preostalo besedilo tega člena ustrezno spremeni glede na število podizvajalcev. Podatki o podizvajalcih so obvezna sestavina te pogodbe).</w:t>
      </w:r>
    </w:p>
    <w:p w14:paraId="6397748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45E2B8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primeru nastopa s podizvajalcem, ki zahteva neposredno plačilo, izvajalec pooblašča naročnika, da na podlagi potrjenega računa oziroma situacije s strani naročnika neposredno plačuje podizvajalcu. Izvajalec bo računu ali situaciji priložil potrjen račun ali situacijo podizvajalca. </w:t>
      </w:r>
    </w:p>
    <w:p w14:paraId="6BB95EC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podizvajalec ne zahteva neposrednega plačila, je izvajalec dolžan najpozneje v 60 dneh od plačila končnega računa oziroma situacije, naročniku poslati svojo pisno izjavo in pisno izjavo vseh podizvajalcev, ki so sodelovali pri izvedbi pogodbenih del, da je s strani izvajalca prejel plačilo za izvedena dela, neposredno povezana s to pogodbo.</w:t>
      </w:r>
    </w:p>
    <w:p w14:paraId="41766FC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mora imeti ob sklenitvi te pogodbe z naročnikom in v času njenega izvajanja, sklenjeno pogodbo s podizvajalcem. Izvajalec mora na zahtevo naročnika predložiti </w:t>
      </w:r>
      <w:proofErr w:type="spellStart"/>
      <w:r w:rsidRPr="00EC51AF">
        <w:rPr>
          <w:rFonts w:ascii="Merriweather" w:eastAsia="Times New Roman" w:hAnsi="Merriweather" w:cs="Calibri"/>
          <w:iCs/>
          <w:color w:val="000000"/>
          <w:kern w:val="0"/>
          <w:sz w:val="20"/>
          <w:szCs w:val="20"/>
          <w:lang w:eastAsia="sl-SI"/>
          <w14:ligatures w14:val="none"/>
        </w:rPr>
        <w:t>podizvajalsko</w:t>
      </w:r>
      <w:proofErr w:type="spellEnd"/>
      <w:r w:rsidRPr="00EC51AF">
        <w:rPr>
          <w:rFonts w:ascii="Merriweather" w:eastAsia="Times New Roman" w:hAnsi="Merriweather" w:cs="Calibri"/>
          <w:iCs/>
          <w:color w:val="000000"/>
          <w:kern w:val="0"/>
          <w:sz w:val="20"/>
          <w:szCs w:val="20"/>
          <w:lang w:eastAsia="sl-SI"/>
          <w14:ligatures w14:val="none"/>
        </w:rPr>
        <w:t xml:space="preserve"> pogodbo naročniku. </w:t>
      </w:r>
    </w:p>
    <w:p w14:paraId="77AB23F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se po sklenitvi te pogodbe zamenja podizvajalec ali če Izvajalec sklene pogodbo z novim podizvajalcem, mora Izvajalec v petih (5) dneh po spremembi naročnika pisno obvestiti in mu predložiti:</w:t>
      </w:r>
    </w:p>
    <w:p w14:paraId="7B90CD64"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svojo izjavo, da je poravnal vse nesporne obveznosti prvotnemu podizvajalcu, </w:t>
      </w:r>
    </w:p>
    <w:p w14:paraId="7D247AEC"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zahtevo novega podizvajalca za neposredno plačilo, če podizvajalec to zahteva,  </w:t>
      </w:r>
    </w:p>
    <w:p w14:paraId="7B8CAAD7"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pooblastilo za plačilo opravljenih in prevzetih del neposredno novemu podizvajalcu,</w:t>
      </w:r>
    </w:p>
    <w:p w14:paraId="5E82E4BA"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soglasje novega podizvajalca k neposrednemu plačilu,</w:t>
      </w:r>
    </w:p>
    <w:p w14:paraId="5E8D9FB1"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dokazila o izpolnjevanju zahtevanih pogojev iz razpisne dokumentacije.</w:t>
      </w:r>
    </w:p>
    <w:p w14:paraId="7A34274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DD306A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Do odobritve novega podizvajalca s strani naročnika, nov podizvajalec ne sme opravljati nobenih del in naročnik ni zavezan plačati morebitna opravljena dela, ki jih opravi neodobreni podizvajalec. Zamenjavo podizvajalcev pogodbene stranke uredijo z aneksom k tej pogodbi. V razmerju do naročnika, izvajalec v celoti odgovarja za izvedbo storitev, ki so predmet te pogodbe.</w:t>
      </w:r>
    </w:p>
    <w:p w14:paraId="63B2783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0BA265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05D2A47"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bCs/>
          <w:iCs/>
          <w:color w:val="000000"/>
          <w:kern w:val="0"/>
          <w:sz w:val="20"/>
          <w:szCs w:val="20"/>
          <w:lang w:val="x-none" w:eastAsia="sl-SI"/>
          <w14:ligatures w14:val="none"/>
        </w:rPr>
      </w:pPr>
      <w:r w:rsidRPr="00EC51AF">
        <w:rPr>
          <w:rFonts w:ascii="Merriweather" w:eastAsia="Times New Roman" w:hAnsi="Merriweather" w:cs="Calibri"/>
          <w:b/>
          <w:bCs/>
          <w:iCs/>
          <w:color w:val="000000"/>
          <w:kern w:val="0"/>
          <w:sz w:val="20"/>
          <w:szCs w:val="20"/>
          <w:lang w:val="x-none" w:eastAsia="sl-SI"/>
          <w14:ligatures w14:val="none"/>
        </w:rPr>
        <w:t>PREDSTAVNIKA NAROČNIKA IN IZVAJALCA</w:t>
      </w:r>
    </w:p>
    <w:p w14:paraId="612B9D6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141D6A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Predstavniki po tej pogodbi so:</w:t>
      </w:r>
    </w:p>
    <w:p w14:paraId="35D39509" w14:textId="554EBA2C" w:rsidR="00EC51AF" w:rsidRPr="00EC51AF" w:rsidRDefault="00EC51AF" w:rsidP="00EC51AF">
      <w:pPr>
        <w:numPr>
          <w:ilvl w:val="0"/>
          <w:numId w:val="7"/>
        </w:numPr>
        <w:tabs>
          <w:tab w:val="num" w:pos="1212"/>
        </w:tabs>
        <w:spacing w:after="0" w:line="240" w:lineRule="auto"/>
        <w:ind w:left="709" w:hanging="709"/>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 izvajalca:</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g./ga. _______________tel. št.: __________,</w:t>
      </w:r>
    </w:p>
    <w:p w14:paraId="11095D1A" w14:textId="487EEA38" w:rsidR="00EC51AF" w:rsidRPr="00EC51AF" w:rsidRDefault="00EC51AF" w:rsidP="00EC51AF">
      <w:pPr>
        <w:spacing w:after="0" w:line="240" w:lineRule="auto"/>
        <w:ind w:left="709" w:hanging="709"/>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e-mail: ___________________________;</w:t>
      </w:r>
    </w:p>
    <w:p w14:paraId="2F45785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725E5BE" w14:textId="37B99CB8" w:rsidR="00EC51AF" w:rsidRPr="00EC51AF" w:rsidRDefault="00EC51AF" w:rsidP="00EC51AF">
      <w:pPr>
        <w:numPr>
          <w:ilvl w:val="0"/>
          <w:numId w:val="7"/>
        </w:numPr>
        <w:tabs>
          <w:tab w:val="num" w:pos="1212"/>
        </w:tabs>
        <w:spacing w:after="0" w:line="240" w:lineRule="auto"/>
        <w:ind w:left="851" w:hanging="851"/>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 naročnika:</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g./ga. ________________tel. št.: ________</w:t>
      </w:r>
    </w:p>
    <w:p w14:paraId="23EB587B" w14:textId="0FD64EB9" w:rsidR="00EC51AF" w:rsidRPr="00EC51AF" w:rsidRDefault="00EC51AF" w:rsidP="00EC51AF">
      <w:pPr>
        <w:spacing w:after="0" w:line="240" w:lineRule="auto"/>
        <w:ind w:left="2211" w:firstLine="737"/>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e-mail: _______________________________;</w:t>
      </w:r>
    </w:p>
    <w:p w14:paraId="16AE31D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3BABFB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Spremembo predstavnikov je potrebno javiti pisno v treh dneh. Predstavniki pogodbenih strank nimajo pravice spreminjati pogodbenih obveznosti.</w:t>
      </w:r>
    </w:p>
    <w:p w14:paraId="1E59118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A01C67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12801C7"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PREVZEM DEL</w:t>
      </w:r>
    </w:p>
    <w:p w14:paraId="46D8DF66"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08FF171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Ko so dela zaključena, izvajalec najkasneje v 3 dneh o tem pisno obvesti naročnika. V roku 5 dni po prejemu izvajalčevega pisnega obvestila o zaključku del bodo pogodbene stranke skupaj opravile kvalitativni in kvantitativni pregled izvedenih del.</w:t>
      </w:r>
    </w:p>
    <w:p w14:paraId="3D246D7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988785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Ob kvalitativnem in kvantitativnem pregledu se sestavi zapisnik, ki vsebuje zlasti naslednje podatke:</w:t>
      </w:r>
    </w:p>
    <w:p w14:paraId="437CD8ED"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ali so dela izvedena po pogodbi, predpisih in pravilih stroke,</w:t>
      </w:r>
    </w:p>
    <w:p w14:paraId="279ACE98"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katera dela je izvajalec dolžan na svoj strošek dodelati, popraviti ali znova izvesti in katere napake na izvedenih delih/dobavljeni opremi/materialu mora odpraviti ter rok za odpravo napak,</w:t>
      </w:r>
    </w:p>
    <w:p w14:paraId="78F47688"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 katerih vprašanjih tehnične narave ni bilo doseženo soglasje med pooblaščenimi predstavniki pogodbenikov,</w:t>
      </w:r>
    </w:p>
    <w:p w14:paraId="55742D06"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ugotovitev o sprejemu in izročitvi garancijskih listov, atestov in izjav o skladnosti, zahtevane projektne in tehnične dokumentacije, listin, meritev, elaboratov in druge dokumentacije,</w:t>
      </w:r>
    </w:p>
    <w:p w14:paraId="64F0357D"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katere manjkajoče dokumente mora izvajalec še izročiti,</w:t>
      </w:r>
    </w:p>
    <w:p w14:paraId="6E40F558" w14:textId="77777777" w:rsidR="00EC51AF" w:rsidRPr="00EC51AF" w:rsidRDefault="00EC51AF" w:rsidP="00EC51AF">
      <w:pPr>
        <w:numPr>
          <w:ilvl w:val="0"/>
          <w:numId w:val="1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datum sestave zapisnika o kvalitativnem in kvantitativnem pregledu del.</w:t>
      </w:r>
    </w:p>
    <w:p w14:paraId="4D11114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2CFADD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Če je v Zapisniku o kvalitativnem in kvantitativnem pregledu ugotovljeno, da mora izvajalec na svoj strošek dodelati, popraviti ali znova izvesti posamezna dela oziroma odpraviti napake na izvedenih delih/dobavljeni opremi/materialu, se je izvajalec tega dolžan takoj lotiti in vse ugotovljene nepravilnosti pravočasno odpraviti. Če izvajalec ne izvede teh del v primernem roku, ki ga določi naročnik, lahko naročnik angažira drug subjekt, da jih izvede na izvajalčev račun. Naročnik si v takem primeru obračuna tudi 10 % pribitek na vrednost storitev drugega (za kritje svojih režijskih stroškov) oziroma uveljavi katerega od drugih jamčevalnih zahtevkov in/ali unovči morebitno finančno zavarovanje za dobro izvedbo pogodbenih obveznosti ali odpravo napak v garancijski dobi in se poplača iz unovčenega zneska. </w:t>
      </w:r>
    </w:p>
    <w:p w14:paraId="144C4ED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E7A84F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Končni prevzem pogodbenih del se izvede v roku 5 dni, ko izvajalec obvesti naročnika, da je odpravil vse pomanjkljivosti, ugotovljene v zapisniku o kvalitativnem in kvantitativnem pregledu del. O končnem prevzemu se sestavi Zapisnik o končnem prevzemu, ki ga podpišejo vse pogodbene stranke, v katerem se na podlagi opravljenega pregleda del ugotovi, da so izpolnjeni vsi pogoji iz 4. člena te pogodbe za dokončanje del. S sklenitvijo Zapisnika o končnem prevzemu nastopijo pravne posledice v zvezi z izročitvijo in prevzemom del oz. opreme. V primeru, da se že na kvalitativnem in kvantitativnem pregledu ugotovi, da so dela izvedena kvalitetno brez pomanjkljivosti in so izpolnjeni vsi pogoji za dokončanje del iz 4. člena te pogodbe se ta ugotovitev zapiše v zapisnik o kvalitativnem in kvantitativnem pregledu del, ki velja kot Zapisnik o končnem prevzemu.</w:t>
      </w:r>
    </w:p>
    <w:p w14:paraId="4D4C14A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AC04BF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primeru, da izvajalec brez utemeljenega razloga ne sodeluje pri izvedbi pregleda ali pri sestavi Zapisnika o kvalitativnem in kvantitativnem pregledu del ali Zapisnika o končnem prevzemu, lahko naročnik sam opravi pregled del in sestavi Zapisnik o kvalitativnem in kvantitativnem pregledu del ali Zapisnik o končnem prevzemu, pri čemer se šteje, da izvajalec na vsebino zapisnika nima pripomb.</w:t>
      </w:r>
    </w:p>
    <w:p w14:paraId="3E2F16A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F84C8E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Prevzem del z Zapisnikom o končnem prevzemu ne vpliva na obveznosti izvajalca iz naslova skritih napak. Odgovornost prodajalca za skrite napake traja najmanj toliko časa kot traja garancija za izvedena dela. Naročnik prosto izbira med zahtevki iz naslova skrite napake ali garancije.</w:t>
      </w:r>
    </w:p>
    <w:p w14:paraId="141D1826"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3B341A6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 ima kadarkoli pravico zahtevati posebne dodatne teste oz. preiskave materialov in opreme ter pravico določiti katera neodvisna strokovna inštitucija bo opravila preiskave (npr. EIMV) in v primeru negativnih rezultatov opremo oz. dela zavrniti. Stroške takih preiskav nosi izvajalec. V primeru, da bi izvajalec uporabil material ali opremo, ki ne ustreza tehničnim predpisom, veljavnim standardom in ostalim pogodbenim pogojem, ga mora na zahtevo naročnika odstraniti in nadomestiti z zahtevanim materialom in opremo, ki ustreza ponudbenim pogojem, sicer lahko naročnik v celoti unovči finančno zavarovanje za dobro izvedbo del.</w:t>
      </w:r>
    </w:p>
    <w:p w14:paraId="58E6E9B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56B06C3"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DOKUMENTACIJA</w:t>
      </w:r>
    </w:p>
    <w:p w14:paraId="25EF6F23"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6D8754C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 xml:space="preserve">Izvajalec se obvezuje priskrbeti naročniku vso potrebno projektno dokumentacijo, skladno s tehničnimi zahtevami. </w:t>
      </w:r>
    </w:p>
    <w:p w14:paraId="7BCC1F9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0E416C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se zavezuje, da bo naročniku predal:</w:t>
      </w:r>
    </w:p>
    <w:p w14:paraId="2949C78D"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vodilno mapo o dokazilu o zanesljivosti objekta v papirni in digitalni obliki v dveh izvodih;</w:t>
      </w:r>
    </w:p>
    <w:p w14:paraId="0E79331C"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dokazilo o zanesljivosti objekta v papirni in digitalni obliki v dveh izvodih;</w:t>
      </w:r>
    </w:p>
    <w:p w14:paraId="5AAA6634"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osnove za izdelavo PID dokumentacije;</w:t>
      </w:r>
    </w:p>
    <w:p w14:paraId="561FB919"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podpisane gradbene in elektro montažne dnevnike;</w:t>
      </w:r>
    </w:p>
    <w:p w14:paraId="1A0CD69E" w14:textId="77777777" w:rsidR="00EC51AF" w:rsidRPr="00EC51AF" w:rsidRDefault="00EC51AF" w:rsidP="00EC51AF">
      <w:pPr>
        <w:numPr>
          <w:ilvl w:val="0"/>
          <w:numId w:val="3"/>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ateste in izjave proizvajalcev o ustreznosti vgrajene opreme;</w:t>
      </w:r>
    </w:p>
    <w:p w14:paraId="7992196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4E5727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Vsa dokumentacija mora biti vodena in izdelana v slovenskem jeziku prav tako je jezik sporazumevanja na projektu slovenski. </w:t>
      </w:r>
    </w:p>
    <w:p w14:paraId="2165F8CF"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6006D71E"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bookmarkStart w:id="4" w:name="_Hlk203050611"/>
    </w:p>
    <w:p w14:paraId="01778367"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bookmarkStart w:id="5" w:name="_Hlk203050657"/>
      <w:r w:rsidRPr="00EC51AF">
        <w:rPr>
          <w:rFonts w:ascii="Merriweather" w:eastAsia="Times New Roman" w:hAnsi="Merriweather" w:cs="Calibri"/>
          <w:b/>
          <w:iCs/>
          <w:color w:val="000000"/>
          <w:kern w:val="0"/>
          <w:sz w:val="20"/>
          <w:szCs w:val="20"/>
          <w:lang w:eastAsia="sl-SI"/>
          <w14:ligatures w14:val="none"/>
        </w:rPr>
        <w:t>ZAVAROVANJE</w:t>
      </w:r>
    </w:p>
    <w:p w14:paraId="60F8B04D"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3F90686B"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u w:val="single"/>
          <w:lang w:eastAsia="sl-SI"/>
          <w14:ligatures w14:val="none"/>
        </w:rPr>
      </w:pPr>
      <w:r w:rsidRPr="00EC51AF">
        <w:rPr>
          <w:rFonts w:ascii="Merriweather" w:eastAsia="Times New Roman" w:hAnsi="Merriweather" w:cs="Calibri"/>
          <w:b/>
          <w:bCs/>
          <w:iCs/>
          <w:color w:val="000000"/>
          <w:kern w:val="0"/>
          <w:sz w:val="20"/>
          <w:szCs w:val="20"/>
          <w:u w:val="single"/>
          <w:lang w:eastAsia="sl-SI"/>
          <w14:ligatures w14:val="none"/>
        </w:rPr>
        <w:t>Splošno</w:t>
      </w:r>
    </w:p>
    <w:p w14:paraId="2202AC2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je dolžan v roku 15 dni od dneva sklenitve pogodbe naročniku predložiti kopijo sklenjenih zavarovalnih polic skupaj z izjavo/potrdilom zavarovalnice, da je kritje veljavno in premija plačana, in sicer za zavarovanje odgovornosti in gradbeno zavarovanje kot je zahtevano v tem členu (14). Brez izročitve ustreznih zavarovalnih polic ter izjave zavarovalnice, da je kritje veljavno in premija plačana, se šteje, da ta pogodba o izvedbi javnega naročila ni sklenjena, naročnik pa bo v celoti unovčil finančno zavarovanje za resnost ponudbe.</w:t>
      </w:r>
    </w:p>
    <w:p w14:paraId="5B92775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CF8CFB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Veljavnost sklenjenih zavarovanj mora biti še 30 dni od dneva sklenitve Zapisnika o končnem prevzemu. V kolikor se predvideni datum sklenitve Zapisnika o končnem prevzemu spremeni, mora izvajalec najmanj 30 dni pred potekom veljavnosti obstoječih zavarovanj, predložiti naročniku ustrezno podaljšanje veljavnosti zavarovanj tako, da bodo veljala še 30 dni od predvidenega dneva sklenitve Zapisnika o končnem prevzemu. Skupaj s podaljšanjem mora izvajalec naročniku predložiti tudi izjavo zavarovalnice, da je podaljšano kritje veljavno in premija plačana. </w:t>
      </w:r>
    </w:p>
    <w:p w14:paraId="1044B50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6E0E34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C7C9EB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kolikor izvajalec v roku ne podaljša sklenjenih zavarovanj tako, da bodo veljavna še 30 dni  od dneva sklenitve Zapisnika o končnem prevzemu ali ne predloži izjave zavarovalnice, da je podaljšano kritje veljavno in premija plačana, lahko naročnik v celoti unovči finančno zavarovanje za dobro izvedbo del. Unovčitev finančnega zavarovanja izvajalca ne odvezuje dolžnosti skleniti ustrezna zavarovanja.</w:t>
      </w:r>
    </w:p>
    <w:p w14:paraId="03E1D6F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A002DE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Vsak nezavarovan ali nepokrit znesek (npr. franšiza/soudeležba in ostalih izjem ter izključitev) s strani zavarovalnice nosi izvajalec. V primeru, da zavarovalna polica vsebuje odbitno franšizo ali soudeležbo zavarovanca pri škodi, se znesek odbitne franšize/ ali soudeležbe zavaruje iz naslova finančnega zavarovanja za dobro izvedbo pogodbenih obveznosti in lahko naročnik v primeru neplačila izvajalca unovči finančno zavarovanje za dobro izvedbo pogodbenih obveznosti.</w:t>
      </w:r>
    </w:p>
    <w:p w14:paraId="43ECBF0B"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6C69EC9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Bodisi zavarovanje odgovornosti iz dejavnosti, bodisi gradbeno/montažno zavarovanje mora vsebovati tudi kritje za:</w:t>
      </w:r>
    </w:p>
    <w:p w14:paraId="36A5AC9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t xml:space="preserve">škodo, ki jo utrpijo izvajalčevi/podizvajalčevi/kooperantovi delavci, </w:t>
      </w:r>
    </w:p>
    <w:p w14:paraId="0CDB6AB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t xml:space="preserve">škodo na objektu/nepremičnini na katerem izvajalec dela z vsemi inštalacijami, </w:t>
      </w:r>
    </w:p>
    <w:p w14:paraId="5898942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w:t>
      </w:r>
      <w:r w:rsidRPr="00EC51AF">
        <w:rPr>
          <w:rFonts w:ascii="Merriweather" w:eastAsia="Times New Roman" w:hAnsi="Merriweather" w:cs="Calibri"/>
          <w:iCs/>
          <w:color w:val="000000"/>
          <w:kern w:val="0"/>
          <w:sz w:val="20"/>
          <w:szCs w:val="20"/>
          <w:lang w:eastAsia="sl-SI"/>
          <w14:ligatures w14:val="none"/>
        </w:rPr>
        <w:tab/>
        <w:t xml:space="preserve">škodo na sosednjih objektih/nepremičninah z vsemi inštalacijami  in </w:t>
      </w:r>
    </w:p>
    <w:p w14:paraId="7077F76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w:t>
      </w:r>
      <w:r w:rsidRPr="00EC51AF">
        <w:rPr>
          <w:rFonts w:ascii="Merriweather" w:eastAsia="Times New Roman" w:hAnsi="Merriweather" w:cs="Calibri"/>
          <w:iCs/>
          <w:color w:val="000000"/>
          <w:kern w:val="0"/>
          <w:sz w:val="20"/>
          <w:szCs w:val="20"/>
          <w:lang w:eastAsia="sl-SI"/>
          <w14:ligatures w14:val="none"/>
        </w:rPr>
        <w:tab/>
        <w:t>škodo zaradi uničenja ali poškodovanja stvari, ki jih ima izvajalec na skrbi oz. v hrambi,  vključujoč škodo za ves gradbeni material oz. material namenjen za vgradnjo in opremo.</w:t>
      </w:r>
    </w:p>
    <w:p w14:paraId="455A16F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C2FA33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Zavarovanja v skladu s to pogodbo predstavljajo minimalne pogoje in jih mora izvajalec zagotavljati ves čas, sicer lahko naročnik v celoti unovči finančno zavarovanje za dobro izvedbo del.</w:t>
      </w:r>
    </w:p>
    <w:p w14:paraId="3A95A2F7"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1999AEBB"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37D0FCF9" w14:textId="77777777" w:rsidR="00EC51AF" w:rsidRPr="00EC51AF" w:rsidRDefault="00EC51AF" w:rsidP="00EC51AF">
      <w:pPr>
        <w:numPr>
          <w:ilvl w:val="0"/>
          <w:numId w:val="16"/>
        </w:numPr>
        <w:spacing w:after="0" w:line="240" w:lineRule="auto"/>
        <w:jc w:val="both"/>
        <w:rPr>
          <w:rFonts w:ascii="Merriweather" w:eastAsia="Times New Roman" w:hAnsi="Merriweather" w:cs="Calibri"/>
          <w:b/>
          <w:bCs/>
          <w:iCs/>
          <w:color w:val="000000"/>
          <w:kern w:val="0"/>
          <w:sz w:val="20"/>
          <w:szCs w:val="20"/>
          <w:u w:val="single"/>
          <w:lang w:eastAsia="sl-SI"/>
          <w14:ligatures w14:val="none"/>
        </w:rPr>
      </w:pPr>
      <w:r w:rsidRPr="00EC51AF">
        <w:rPr>
          <w:rFonts w:ascii="Merriweather" w:eastAsia="Times New Roman" w:hAnsi="Merriweather" w:cs="Calibri"/>
          <w:b/>
          <w:bCs/>
          <w:iCs/>
          <w:color w:val="000000"/>
          <w:kern w:val="0"/>
          <w:sz w:val="20"/>
          <w:szCs w:val="20"/>
          <w:u w:val="single"/>
          <w:lang w:eastAsia="sl-SI"/>
          <w14:ligatures w14:val="none"/>
        </w:rPr>
        <w:t>Zavarovanje odgovornosti</w:t>
      </w:r>
    </w:p>
    <w:p w14:paraId="6785A96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mora imeti zavarovano odgovornost za škodo v zvezi z opravljanjem dejavnosti, ki bi nastala naročniku ali tretji osebi, v skladu s 16. členom Gradbenega zakona (GZ-1, Uradni list RS, št. 199/21, 105/22 – ZZNŠPP, 133/23 in 85/24 – ZAID-A), v višini najmanj 100.000,00 EUR, v minimalnem 2x letnem agregatu. »</w:t>
      </w:r>
      <w:proofErr w:type="spellStart"/>
      <w:r w:rsidRPr="00EC51AF">
        <w:rPr>
          <w:rFonts w:ascii="Merriweather" w:eastAsia="Times New Roman" w:hAnsi="Merriweather" w:cs="Calibri"/>
          <w:iCs/>
          <w:color w:val="000000"/>
          <w:kern w:val="0"/>
          <w:sz w:val="20"/>
          <w:szCs w:val="20"/>
          <w:lang w:eastAsia="sl-SI"/>
          <w14:ligatures w14:val="none"/>
        </w:rPr>
        <w:t>Claims</w:t>
      </w:r>
      <w:proofErr w:type="spellEnd"/>
      <w:r w:rsidRPr="00EC51AF">
        <w:rPr>
          <w:rFonts w:ascii="Merriweather" w:eastAsia="Times New Roman" w:hAnsi="Merriweather" w:cs="Calibri"/>
          <w:iCs/>
          <w:color w:val="000000"/>
          <w:kern w:val="0"/>
          <w:sz w:val="20"/>
          <w:szCs w:val="20"/>
          <w:lang w:eastAsia="sl-SI"/>
          <w14:ligatures w14:val="none"/>
        </w:rPr>
        <w:t xml:space="preserve"> </w:t>
      </w:r>
      <w:proofErr w:type="spellStart"/>
      <w:r w:rsidRPr="00EC51AF">
        <w:rPr>
          <w:rFonts w:ascii="Merriweather" w:eastAsia="Times New Roman" w:hAnsi="Merriweather" w:cs="Calibri"/>
          <w:iCs/>
          <w:color w:val="000000"/>
          <w:kern w:val="0"/>
          <w:sz w:val="20"/>
          <w:szCs w:val="20"/>
          <w:lang w:eastAsia="sl-SI"/>
          <w14:ligatures w14:val="none"/>
        </w:rPr>
        <w:t>made</w:t>
      </w:r>
      <w:proofErr w:type="spellEnd"/>
      <w:r w:rsidRPr="00EC51AF">
        <w:rPr>
          <w:rFonts w:ascii="Merriweather" w:eastAsia="Times New Roman" w:hAnsi="Merriweather" w:cs="Calibri"/>
          <w:iCs/>
          <w:color w:val="000000"/>
          <w:kern w:val="0"/>
          <w:sz w:val="20"/>
          <w:szCs w:val="20"/>
          <w:lang w:eastAsia="sl-SI"/>
          <w14:ligatures w14:val="none"/>
        </w:rPr>
        <w:t xml:space="preserve">« ali podobna klavzula ni dopustna. Navedeno zavarovanje mora kriti tudi škodo, ki jo povzročijo partnerji v skupni ponudbi, podizvajalci oz. kooperanti. V nasprotnem primeru mora: </w:t>
      </w:r>
    </w:p>
    <w:p w14:paraId="0DC0E987" w14:textId="77777777" w:rsidR="00EC51AF" w:rsidRPr="00EC51AF" w:rsidRDefault="00EC51AF" w:rsidP="00EC51AF">
      <w:pPr>
        <w:numPr>
          <w:ilvl w:val="0"/>
          <w:numId w:val="15"/>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vsak partner, ki ne bo vključen v zavarovanje, imeti sklenjeno najmanj enako zavarovanje kot v prejšnjem odstavku,</w:t>
      </w:r>
    </w:p>
    <w:p w14:paraId="3CCBA55A" w14:textId="77777777" w:rsidR="00EC51AF" w:rsidRPr="00EC51AF" w:rsidRDefault="00EC51AF" w:rsidP="00EC51AF">
      <w:pPr>
        <w:numPr>
          <w:ilvl w:val="0"/>
          <w:numId w:val="15"/>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vsak podizvajalec, ki ne bo vključen v zavarovanje, imeti zavarovano odgovornost za škodo v zvezi z opravljanjem dejavnosti, ki bi nastala naročniku ali tretji osebi, v višini 50.000 EUR in v skladu s 16. členom Gradbenega zakona. </w:t>
      </w:r>
    </w:p>
    <w:p w14:paraId="6B93483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C46034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Vključeno mora biti kritje za vse zaposlene pri izvajanju del.</w:t>
      </w:r>
    </w:p>
    <w:p w14:paraId="74F8958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F8D5AF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Morebitna odbitna franšiza ne sme presegati 10.000 EUR.</w:t>
      </w:r>
    </w:p>
    <w:p w14:paraId="6CE7D0E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4463504" w14:textId="77777777" w:rsidR="00EC51AF" w:rsidRPr="00EC51AF" w:rsidRDefault="00EC51AF" w:rsidP="00EC51AF">
      <w:pPr>
        <w:numPr>
          <w:ilvl w:val="0"/>
          <w:numId w:val="16"/>
        </w:numPr>
        <w:spacing w:after="0" w:line="240" w:lineRule="auto"/>
        <w:jc w:val="both"/>
        <w:rPr>
          <w:rFonts w:ascii="Merriweather" w:eastAsia="Times New Roman" w:hAnsi="Merriweather" w:cs="Calibri"/>
          <w:b/>
          <w:bCs/>
          <w:iCs/>
          <w:color w:val="000000"/>
          <w:kern w:val="0"/>
          <w:sz w:val="20"/>
          <w:szCs w:val="20"/>
          <w:u w:val="single"/>
          <w:lang w:eastAsia="sl-SI"/>
          <w14:ligatures w14:val="none"/>
        </w:rPr>
      </w:pPr>
      <w:r w:rsidRPr="00EC51AF">
        <w:rPr>
          <w:rFonts w:ascii="Merriweather" w:eastAsia="Times New Roman" w:hAnsi="Merriweather" w:cs="Calibri"/>
          <w:b/>
          <w:bCs/>
          <w:iCs/>
          <w:color w:val="000000"/>
          <w:kern w:val="0"/>
          <w:sz w:val="20"/>
          <w:szCs w:val="20"/>
          <w:u w:val="single"/>
          <w:lang w:eastAsia="sl-SI"/>
          <w14:ligatures w14:val="none"/>
        </w:rPr>
        <w:t>Gradbeno/montažno zavarovanje</w:t>
      </w:r>
    </w:p>
    <w:p w14:paraId="646CA11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bo moral (poleg zavarovanja splošne odgovornosti iz dejavnosti) zavarovati celotno vrednost projekta (vključno z morebitnimi aneksi k pogodbi) in vsa dela tudi ki jih je potrebno opraviti na ali izven lokacije projekta tudi obstoječe objekte v katerih se bodo izvajala dela in premičnine v njih, objekt v gradnji, vsa dela, material in opremo za vgraditev pred škodo oziroma uničenjem, in sicer do njihove polne vrednosti. »</w:t>
      </w:r>
      <w:proofErr w:type="spellStart"/>
      <w:r w:rsidRPr="00EC51AF">
        <w:rPr>
          <w:rFonts w:ascii="Merriweather" w:eastAsia="Times New Roman" w:hAnsi="Merriweather" w:cs="Calibri"/>
          <w:iCs/>
          <w:color w:val="000000"/>
          <w:kern w:val="0"/>
          <w:sz w:val="20"/>
          <w:szCs w:val="20"/>
          <w:lang w:eastAsia="sl-SI"/>
          <w14:ligatures w14:val="none"/>
        </w:rPr>
        <w:t>Claims</w:t>
      </w:r>
      <w:proofErr w:type="spellEnd"/>
      <w:r w:rsidRPr="00EC51AF">
        <w:rPr>
          <w:rFonts w:ascii="Merriweather" w:eastAsia="Times New Roman" w:hAnsi="Merriweather" w:cs="Calibri"/>
          <w:iCs/>
          <w:color w:val="000000"/>
          <w:kern w:val="0"/>
          <w:sz w:val="20"/>
          <w:szCs w:val="20"/>
          <w:lang w:eastAsia="sl-SI"/>
          <w14:ligatures w14:val="none"/>
        </w:rPr>
        <w:t xml:space="preserve"> </w:t>
      </w:r>
      <w:proofErr w:type="spellStart"/>
      <w:r w:rsidRPr="00EC51AF">
        <w:rPr>
          <w:rFonts w:ascii="Merriweather" w:eastAsia="Times New Roman" w:hAnsi="Merriweather" w:cs="Calibri"/>
          <w:iCs/>
          <w:color w:val="000000"/>
          <w:kern w:val="0"/>
          <w:sz w:val="20"/>
          <w:szCs w:val="20"/>
          <w:lang w:eastAsia="sl-SI"/>
          <w14:ligatures w14:val="none"/>
        </w:rPr>
        <w:t>made</w:t>
      </w:r>
      <w:proofErr w:type="spellEnd"/>
      <w:r w:rsidRPr="00EC51AF">
        <w:rPr>
          <w:rFonts w:ascii="Merriweather" w:eastAsia="Times New Roman" w:hAnsi="Merriweather" w:cs="Calibri"/>
          <w:iCs/>
          <w:color w:val="000000"/>
          <w:kern w:val="0"/>
          <w:sz w:val="20"/>
          <w:szCs w:val="20"/>
          <w:lang w:eastAsia="sl-SI"/>
          <w14:ligatures w14:val="none"/>
        </w:rPr>
        <w:t>« ali podobna klavzula ni dopustna.</w:t>
      </w:r>
    </w:p>
    <w:p w14:paraId="366D940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4D496C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Zavarovanje mora kriti škodo najmanj zaradi naslednjih nevarnosti: potres, požar, strela, eksplozija, vihar, toča, manifestacije in demonstracije, vandalizem, </w:t>
      </w:r>
      <w:proofErr w:type="spellStart"/>
      <w:r w:rsidRPr="00EC51AF">
        <w:rPr>
          <w:rFonts w:ascii="Merriweather" w:eastAsia="Times New Roman" w:hAnsi="Merriweather" w:cs="Calibri"/>
          <w:iCs/>
          <w:color w:val="000000"/>
          <w:kern w:val="0"/>
          <w:sz w:val="20"/>
          <w:szCs w:val="20"/>
          <w:lang w:eastAsia="sl-SI"/>
          <w14:ligatures w14:val="none"/>
        </w:rPr>
        <w:t>vlomsko</w:t>
      </w:r>
      <w:proofErr w:type="spellEnd"/>
      <w:r w:rsidRPr="00EC51AF">
        <w:rPr>
          <w:rFonts w:ascii="Merriweather" w:eastAsia="Times New Roman" w:hAnsi="Merriweather" w:cs="Calibri"/>
          <w:iCs/>
          <w:color w:val="000000"/>
          <w:kern w:val="0"/>
          <w:sz w:val="20"/>
          <w:szCs w:val="20"/>
          <w:lang w:eastAsia="sl-SI"/>
          <w14:ligatures w14:val="none"/>
        </w:rPr>
        <w:t xml:space="preserve"> tatvino ali rop, izliv vode, mraz, led, sneg, dež, odtrganje in zrušenje zemljišča (oz. zemeljski plaz), zemeljski usad, gradbene nezgode, nespretnost, malomarnost ali naklep, poplave, visoke vode in podtalne vode, napake v materialu ali dizajnu</w:t>
      </w:r>
    </w:p>
    <w:p w14:paraId="0AA8252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FA64E7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Zavarovanje mora trajati od začetka izvajanja del, </w:t>
      </w:r>
      <w:r w:rsidRPr="00EC51AF">
        <w:rPr>
          <w:rFonts w:ascii="Merriweather" w:eastAsia="Times New Roman" w:hAnsi="Merriweather" w:cs="Calibri"/>
          <w:bCs/>
          <w:iCs/>
          <w:color w:val="000000"/>
          <w:kern w:val="0"/>
          <w:sz w:val="20"/>
          <w:szCs w:val="20"/>
          <w:lang w:eastAsia="sl-SI"/>
          <w14:ligatures w14:val="none"/>
        </w:rPr>
        <w:t>tudi za čas testiranja in zagona</w:t>
      </w:r>
      <w:r w:rsidRPr="00EC51AF">
        <w:rPr>
          <w:rFonts w:ascii="Merriweather" w:eastAsia="Times New Roman" w:hAnsi="Merriweather" w:cs="Calibri"/>
          <w:iCs/>
          <w:color w:val="000000"/>
          <w:kern w:val="0"/>
          <w:sz w:val="20"/>
          <w:szCs w:val="20"/>
          <w:lang w:eastAsia="sl-SI"/>
          <w14:ligatures w14:val="none"/>
        </w:rPr>
        <w:t>, in še 30 dni po  dnevu sklenitve Zapisnika o končnem prevzemu.</w:t>
      </w:r>
    </w:p>
    <w:p w14:paraId="5A1D0A6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7246C2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Vključeno mora biti kritje za vse zaposlene pri izvajanju del.</w:t>
      </w:r>
    </w:p>
    <w:p w14:paraId="3B56EFF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141772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Pri </w:t>
      </w:r>
      <w:r w:rsidRPr="00EC51AF">
        <w:rPr>
          <w:rFonts w:ascii="Merriweather" w:eastAsia="Times New Roman" w:hAnsi="Merriweather" w:cs="Calibri"/>
          <w:bCs/>
          <w:iCs/>
          <w:color w:val="000000"/>
          <w:kern w:val="0"/>
          <w:sz w:val="20"/>
          <w:szCs w:val="20"/>
          <w:lang w:eastAsia="sl-SI"/>
          <w14:ligatures w14:val="none"/>
        </w:rPr>
        <w:t>gradbenem/montažnem zavarovanju franšiza ne sme biti višja od 5.000 EUR po zavarovalnem primeru.</w:t>
      </w:r>
    </w:p>
    <w:p w14:paraId="17840C0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FCD1BC4"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u w:val="single"/>
          <w:lang w:eastAsia="sl-SI"/>
          <w14:ligatures w14:val="none"/>
        </w:rPr>
      </w:pPr>
      <w:r w:rsidRPr="00EC51AF">
        <w:rPr>
          <w:rFonts w:ascii="Merriweather" w:eastAsia="Times New Roman" w:hAnsi="Merriweather" w:cs="Calibri"/>
          <w:b/>
          <w:bCs/>
          <w:iCs/>
          <w:color w:val="000000"/>
          <w:kern w:val="0"/>
          <w:sz w:val="20"/>
          <w:szCs w:val="20"/>
          <w:u w:val="single"/>
          <w:lang w:eastAsia="sl-SI"/>
          <w14:ligatures w14:val="none"/>
        </w:rPr>
        <w:t>Poleg navedenih zavarovanj lahko izvajalec sklene tudi vsa druga potrebna zavarovanja, za katera pričakuje, da obstaja možnost nastanka škodnega dogodka oz. odgovornosti.</w:t>
      </w:r>
    </w:p>
    <w:p w14:paraId="3AAEF7C9"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u w:val="single"/>
          <w:lang w:eastAsia="sl-SI"/>
          <w14:ligatures w14:val="none"/>
        </w:rPr>
      </w:pPr>
    </w:p>
    <w:p w14:paraId="65649BB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bookmarkEnd w:id="4"/>
    <w:bookmarkEnd w:id="5"/>
    <w:p w14:paraId="5FB73A3C"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RAVNANJE Z ODPADKI</w:t>
      </w:r>
    </w:p>
    <w:p w14:paraId="1341FFD1"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65FFBD9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Izvajalec se zavezuje, da bo ločeno zbiral odpadke in odpadke oddal zbiralcu gradbenih odpadkov v skladu s predpisi o ravnanju z odpadki in standardom ISO 14001 naročnika. Izvajalec mora ob vsaki oddaji pošiljke odpadkov zbiralcu gradbenih odpadkov izpolniti evidenčni list, določen s predpisom, ki ureja ravnanje z odpadki.</w:t>
      </w:r>
    </w:p>
    <w:p w14:paraId="1F19C47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kolikor izvajalec ne odda odpadkov v skladu s predpisi, mu naročnik ne bo podpisal zapisnika o končnem obračunu izvedenih del.</w:t>
      </w:r>
    </w:p>
    <w:p w14:paraId="3A93DFCE"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67E511B6"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59E55E30"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VARSTVO PODATKOV</w:t>
      </w:r>
    </w:p>
    <w:p w14:paraId="4F5B46EE"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7BBCFD1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so sporazumne, da ta pogodba in vsi podatki, do katerih bi prišli z izvedbo te pogodbe, predstavljajo poslovno skrivnost in se zavezujejo, da bodo vse podatke skrbno varovale in jih uporabljale izključno v zvezi z izvedbo te pogodbe. </w:t>
      </w:r>
    </w:p>
    <w:p w14:paraId="1C463306"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2034B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so seznanjene, da je družba Elektro Ljubljana d.d. imetnik standarda ISO/IEC 27001, Sistem za upravljanje varovanja informacij. Pogodbene stranke se zavezujejo pri ravnanju z informacijami, s katerimi se seznanijo pri izvrševanju te pogodbe, v celoti ravnati v skladu z navedenim standardom, z določbami vsakokrat veljavnega zakona o varstvu poslovnih skrivnosti in predpisov o varstvu osebnih podatkov. </w:t>
      </w:r>
    </w:p>
    <w:p w14:paraId="0A93FC0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A39137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se zavezujejo ravnati v skladu s prvim odstavkom te točke tudi glede drugih informacij, ki niso predmet zakonodaje o varovanju osebnih in poslovnih podatkov, če je tako dogovorjeno. </w:t>
      </w:r>
    </w:p>
    <w:p w14:paraId="2AAD153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D1406B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Pogodbene stranke se zavezujejo ravnati v skladu s prvim in drugim odstavkom te točke tudi po prenehanju pogodbenega razmerja. </w:t>
      </w:r>
    </w:p>
    <w:p w14:paraId="14539B7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67FE20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30FBA94"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PROTIKORUPCIJSKA KLAVZULA</w:t>
      </w:r>
    </w:p>
    <w:p w14:paraId="1D759FE7"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4484161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Ta pogodba je nična, če kdo v imenu ali na račun druge pogodbene stranke, predstavniku ali posredniku organa ali organizacije iz javnega sektorja obljubi, ponudi ali da kakšno nedovoljeno korist za: </w:t>
      </w:r>
    </w:p>
    <w:p w14:paraId="1A515564" w14:textId="77777777" w:rsidR="00EC51AF" w:rsidRPr="00EC51AF" w:rsidRDefault="00EC51AF" w:rsidP="00EC51AF">
      <w:pPr>
        <w:numPr>
          <w:ilvl w:val="0"/>
          <w:numId w:val="6"/>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pridobitev posla ali </w:t>
      </w:r>
    </w:p>
    <w:p w14:paraId="3D45A4A9" w14:textId="77777777" w:rsidR="00EC51AF" w:rsidRPr="00EC51AF" w:rsidRDefault="00EC51AF" w:rsidP="00EC51AF">
      <w:pPr>
        <w:numPr>
          <w:ilvl w:val="0"/>
          <w:numId w:val="6"/>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sklenitev posla pod ugodnejšimi pogoji ali </w:t>
      </w:r>
    </w:p>
    <w:p w14:paraId="33CABE3D" w14:textId="77777777" w:rsidR="00EC51AF" w:rsidRPr="00EC51AF" w:rsidRDefault="00EC51AF" w:rsidP="00EC51AF">
      <w:pPr>
        <w:numPr>
          <w:ilvl w:val="0"/>
          <w:numId w:val="6"/>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opustitev dolžnega nadzora nad izvajanjem pogodbenih obveznosti ali </w:t>
      </w:r>
    </w:p>
    <w:p w14:paraId="03F0F1A5" w14:textId="77777777" w:rsidR="00EC51AF" w:rsidRPr="00EC51AF" w:rsidRDefault="00EC51AF" w:rsidP="00EC51AF">
      <w:pPr>
        <w:numPr>
          <w:ilvl w:val="0"/>
          <w:numId w:val="6"/>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73055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0A159A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8F98DEC"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RAZVEZA POGODBE</w:t>
      </w:r>
    </w:p>
    <w:p w14:paraId="78C6754A"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708EA0E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Naročnika lahko odstopita od pogodbe z enostransko pisno izjavo, če:</w:t>
      </w:r>
    </w:p>
    <w:p w14:paraId="2AC0867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6F3E331"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zamuja z izvedbo posamezne pogodbene storitve za več kot 10 dni,</w:t>
      </w:r>
    </w:p>
    <w:p w14:paraId="455FA5B8"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ne izvaja pogodbenih obveznosti ali izvaja pogodbene obveznosti nekvalitetno, nepravočasno ali v nasprotju s Tehničnimi razpisnimi pogoji, pravili stroke ter napak na pravi poziv naročnika ne odpravi;</w:t>
      </w:r>
    </w:p>
    <w:p w14:paraId="0165524C"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zaradi ravnanja izvajalca nastane naročniku škoda ali mu grozi nastanek škode;</w:t>
      </w:r>
    </w:p>
    <w:p w14:paraId="2712E7E8"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v postavljenem roku naročniku ne izroči zahtevanih potrdil/dokazil o izpolnjevanju pogojev za sodelovanje v postopku javnega naročanja ali iz predloženih dokazil izhaja, da je bila v postopku izbire izvajalca podana neresnična izjava;</w:t>
      </w:r>
    </w:p>
    <w:p w14:paraId="1B576EE6"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lastRenderedPageBreak/>
        <w:t>izvajalec brez predhodnega soglasja naročnika zamenja podizvajalca ali nominirani kader ali pri izvedbi pogodbenih obveznosti sodelujejo podizvajalci, ki jih izvajalec ni predhodno sporočil naročniku;</w:t>
      </w:r>
    </w:p>
    <w:p w14:paraId="044634B4"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na zahtevo naročnika ne predloži kopije sklenjenih pogodb s podizvajalci; </w:t>
      </w:r>
    </w:p>
    <w:p w14:paraId="14608FA2"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oz. normirani kader ne izpolnjuje </w:t>
      </w:r>
      <w:r w:rsidRPr="00EC51AF">
        <w:rPr>
          <w:rFonts w:ascii="Merriweather" w:eastAsia="Times New Roman" w:hAnsi="Merriweather" w:cs="Calibri"/>
          <w:bCs/>
          <w:iCs/>
          <w:color w:val="000000"/>
          <w:kern w:val="0"/>
          <w:sz w:val="20"/>
          <w:szCs w:val="20"/>
          <w:lang w:eastAsia="sl-SI"/>
          <w14:ligatures w14:val="none"/>
        </w:rPr>
        <w:t>pogojev za opravljanje dejavnosti/poklica v skladu z veljavnimi predpisi,</w:t>
      </w:r>
    </w:p>
    <w:p w14:paraId="5772F874"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izvajalec oz. podizvajalec in pooblaščeni strokovnjaki (pooblaščeni inženir, nadzorni inženir in geodet z geodetsko izkaznico, vodja del) nimajo sklenjenega zavarovanja, kot je določeno v pogodbi,</w:t>
      </w:r>
    </w:p>
    <w:p w14:paraId="70B25DFB"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je bilo javno naročilo bistveno spremenjeno, kar terja nov postopek javnega naročanja;</w:t>
      </w:r>
    </w:p>
    <w:p w14:paraId="05CC54A2"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je bil v času oddaje javnega naročila izvajalec, podizvajalec ali subjekt, katerega zmogljivosti se uporablja, v enem od položajev, zaradi katerega bi ga naročnik moral izključiti iz postopka javnega naročanja, pa s tem dejstvom naročnik ni bil seznanjen v postopku javnega naročanja;</w:t>
      </w:r>
    </w:p>
    <w:p w14:paraId="0AD77471"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pri izvajalcu, podizvajalcu ali subjektu katerega zmogljivost se uporablja po podpisu te pogodbe nastane eden od položajev, zaradi katerega bi ga kupec lahko ali moral izključiti iz postopka javnega naročanja, ne glede na to, da ob oddaji ponudbe oz. ob oddaji javnega naročila ni bil v tem položaju;</w:t>
      </w:r>
    </w:p>
    <w:p w14:paraId="069ABF43"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zaradi hudih kršitev obveznosti iz PEU, PDEU in ZJN-3, ki jih je po postopku v skladu z 258. členom PDEU ugotovilo Sodišče Evropske unije, javno naročilo ne bi smelo biti oddano naročniku;</w:t>
      </w:r>
    </w:p>
    <w:p w14:paraId="79A82742"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je zoper izvajalca ali podizvajalca izdan sklep o uvedbi stečaja ali uveden postopek prisilne poravnave, ali predlagana ali uvedena likvidacija, ali bi bilo s strani kakšnega organa izvajalcu prepovedano opravljanje dejavnosti ali izrečen drug podoben ukrep;</w:t>
      </w:r>
    </w:p>
    <w:p w14:paraId="42F6F87A"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 podpisu pogodbe ugotovi, da je izvajalec, njegov podizvajalec ali subjekt, katerega zmogljivosti uporablja v postopku oddaje naročila, predložil neresnično izjavo ali ponarejeno ali spremenjeno listino kot pravo;</w:t>
      </w:r>
    </w:p>
    <w:p w14:paraId="17A73092"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 podpisu pogodbe ugotovi, da ponujena storitev oz. blago ne ustreza zahtevam razpisne dokumentacije; </w:t>
      </w:r>
    </w:p>
    <w:p w14:paraId="03FF1920" w14:textId="77777777" w:rsidR="00EC51AF" w:rsidRPr="00EC51AF" w:rsidRDefault="00EC51AF" w:rsidP="00EC51AF">
      <w:pPr>
        <w:numPr>
          <w:ilvl w:val="0"/>
          <w:numId w:val="17"/>
        </w:numPr>
        <w:spacing w:after="0" w:line="240" w:lineRule="auto"/>
        <w:jc w:val="both"/>
        <w:rPr>
          <w:rFonts w:ascii="Merriweather" w:eastAsia="Times New Roman" w:hAnsi="Merriweather" w:cs="Calibri"/>
          <w:i/>
          <w:iCs/>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izvajalec v zvezi z izvedbo del krši Kodeks ravnanja za poslovne partnerje naročnika;</w:t>
      </w:r>
    </w:p>
    <w:p w14:paraId="6C738A0F" w14:textId="77777777" w:rsidR="00EC51AF" w:rsidRPr="00EC51AF" w:rsidRDefault="00EC51AF" w:rsidP="00EC51AF">
      <w:pPr>
        <w:numPr>
          <w:ilvl w:val="0"/>
          <w:numId w:val="17"/>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drugih primerih določenih z zakonom, pogodbo ali razpisno dokumentacijo.</w:t>
      </w:r>
    </w:p>
    <w:p w14:paraId="27844C7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97599F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Ta pogodba je sklenjena pod razveznim pogojem, ki se uresniči, v primeru izpolnitve ene od naslednjih okoliščin:</w:t>
      </w:r>
    </w:p>
    <w:p w14:paraId="4F9F74F0" w14:textId="77777777" w:rsidR="00EC51AF" w:rsidRPr="00EC51AF" w:rsidRDefault="00EC51AF" w:rsidP="00EC51AF">
      <w:pPr>
        <w:numPr>
          <w:ilvl w:val="0"/>
          <w:numId w:val="5"/>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če bo naročnik seznanjen, da je sodišče s pravnomočno odločitvijo ugotovilo kršitev obveznosti delovne, </w:t>
      </w:r>
      <w:proofErr w:type="spellStart"/>
      <w:r w:rsidRPr="00EC51AF">
        <w:rPr>
          <w:rFonts w:ascii="Merriweather" w:eastAsia="Times New Roman" w:hAnsi="Merriweather" w:cs="Calibri"/>
          <w:iCs/>
          <w:color w:val="000000"/>
          <w:kern w:val="0"/>
          <w:sz w:val="20"/>
          <w:szCs w:val="20"/>
          <w:lang w:eastAsia="sl-SI"/>
          <w14:ligatures w14:val="none"/>
        </w:rPr>
        <w:t>okoljske</w:t>
      </w:r>
      <w:proofErr w:type="spellEnd"/>
      <w:r w:rsidRPr="00EC51AF">
        <w:rPr>
          <w:rFonts w:ascii="Merriweather" w:eastAsia="Times New Roman" w:hAnsi="Merriweather" w:cs="Calibri"/>
          <w:iCs/>
          <w:color w:val="000000"/>
          <w:kern w:val="0"/>
          <w:sz w:val="20"/>
          <w:szCs w:val="20"/>
          <w:lang w:eastAsia="sl-SI"/>
          <w14:ligatures w14:val="none"/>
        </w:rPr>
        <w:t xml:space="preserve"> ali socialne zakonodaje s strani izvajalca ali podizvajalca ali </w:t>
      </w:r>
    </w:p>
    <w:p w14:paraId="3355F27B" w14:textId="77777777" w:rsidR="00EC51AF" w:rsidRPr="00EC51AF" w:rsidRDefault="00EC51AF" w:rsidP="00EC51AF">
      <w:pPr>
        <w:numPr>
          <w:ilvl w:val="0"/>
          <w:numId w:val="5"/>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če bo naročnik seznanjen, da je pristojni državni organ pri izvajalcu ali podizvajalcu v času izvajanja pogodbe ugotovil najmanj dve kršitvi v zvezi s:</w:t>
      </w:r>
    </w:p>
    <w:p w14:paraId="0344239E" w14:textId="77777777" w:rsidR="00EC51AF" w:rsidRPr="00EC51AF" w:rsidRDefault="00EC51AF" w:rsidP="00EC51AF">
      <w:pPr>
        <w:numPr>
          <w:ilvl w:val="1"/>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plačilom za delo, </w:t>
      </w:r>
    </w:p>
    <w:p w14:paraId="68170A16" w14:textId="77777777" w:rsidR="00EC51AF" w:rsidRPr="00EC51AF" w:rsidRDefault="00EC51AF" w:rsidP="00EC51AF">
      <w:pPr>
        <w:numPr>
          <w:ilvl w:val="1"/>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delovnim časom, </w:t>
      </w:r>
    </w:p>
    <w:p w14:paraId="56EAD5D8" w14:textId="77777777" w:rsidR="00EC51AF" w:rsidRPr="00EC51AF" w:rsidRDefault="00EC51AF" w:rsidP="00EC51AF">
      <w:pPr>
        <w:numPr>
          <w:ilvl w:val="1"/>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počitki, </w:t>
      </w:r>
    </w:p>
    <w:p w14:paraId="0A1AA6E0" w14:textId="77777777" w:rsidR="00EC51AF" w:rsidRPr="00EC51AF" w:rsidRDefault="00EC51AF" w:rsidP="00EC51AF">
      <w:pPr>
        <w:numPr>
          <w:ilvl w:val="1"/>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opravljanjem dela na podlagi pogodb civilnega prava kljub obstoju elementov delovnega razmerja ali v zvezi z zaposlovanjem na črno in za kateri mu je bila s pravnomočno odločitvijo ali več pravnomočnimi odločitvami izrečena globa za prekršek.</w:t>
      </w:r>
    </w:p>
    <w:p w14:paraId="3B8085F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A01D1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primeru seznanitve naročnika s kršitvijo iz prejšnjega odstavka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to pogodbo in ZJN-3, ali </w:t>
      </w:r>
      <w:r w:rsidRPr="00EC51AF">
        <w:rPr>
          <w:rFonts w:ascii="Merriweather" w:eastAsia="Times New Roman" w:hAnsi="Merriweather" w:cs="Calibri"/>
          <w:iCs/>
          <w:color w:val="000000"/>
          <w:kern w:val="0"/>
          <w:sz w:val="20"/>
          <w:szCs w:val="20"/>
          <w:lang w:eastAsia="sl-SI"/>
          <w14:ligatures w14:val="none"/>
        </w:rPr>
        <w:lastRenderedPageBreak/>
        <w:t xml:space="preserve">sam prevzame del, ki ga je oddal v </w:t>
      </w:r>
      <w:proofErr w:type="spellStart"/>
      <w:r w:rsidRPr="00EC51AF">
        <w:rPr>
          <w:rFonts w:ascii="Merriweather" w:eastAsia="Times New Roman" w:hAnsi="Merriweather" w:cs="Calibri"/>
          <w:iCs/>
          <w:color w:val="000000"/>
          <w:kern w:val="0"/>
          <w:sz w:val="20"/>
          <w:szCs w:val="20"/>
          <w:lang w:eastAsia="sl-SI"/>
          <w14:ligatures w14:val="none"/>
        </w:rPr>
        <w:t>podizvajanje</w:t>
      </w:r>
      <w:proofErr w:type="spellEnd"/>
      <w:r w:rsidRPr="00EC51AF">
        <w:rPr>
          <w:rFonts w:ascii="Merriweather" w:eastAsia="Times New Roman" w:hAnsi="Merriweather" w:cs="Calibri"/>
          <w:iCs/>
          <w:color w:val="000000"/>
          <w:kern w:val="0"/>
          <w:sz w:val="20"/>
          <w:szCs w:val="20"/>
          <w:lang w:eastAsia="sl-SI"/>
          <w14:ligatures w14:val="none"/>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3589A6D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CD286F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Razvezni pogoj ne učinkuje in se pogodba ne razveže, če naročnik v skladu z ZJN-3 izvajalca najkasneje v 20 dneh od seznanitve s kršitvijo obvesti, da se pogodba ne razveže.</w:t>
      </w:r>
    </w:p>
    <w:p w14:paraId="3391353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4B30CF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s to pogodbo pooblašča naročnika, da  kadarkoli po podpisu pogodbe pridobi potrdila o podatkih, ki se nanašajo na ugotavljanje izpolnjevanja razpisnih pogojev v času izvajanja pogodbe in se vodijo v uradnih evidencah državnih organov, organov lokalnih skupnosti ali nosilcih javnih pooblastil oziroma se zavezuje, da bo v postavljenem roku sam izročil naročniku ustrezna potrdila, ki se nanašajo na podatke o njegovi sposobnosti in se ne vodijo v uradnih evidencah državnih organov, organov lokalnih skupnosti ali nosilcev javnih pooblastil. </w:t>
      </w:r>
    </w:p>
    <w:p w14:paraId="440644D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F8BBA6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kolikor naročnik ugotovi, da izvajalec v času izvedbe pogodbe ne izpolnjuje več pogojev oz. da obstaja položaj zaradi katerega bi ga naročnik lahko ali moral izključiti iz postopka javnega naročanja, lahko naročnik odstopi od pogodbe.</w:t>
      </w:r>
    </w:p>
    <w:p w14:paraId="6E7AFA8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EE8EEB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V primeru, da naročnik odstopi od pogodbe ali pogodba preneha po krivdi izvajalca, je dolžan izvajalec naročniku povrniti vso škodo, ki bi mu nastala zaradi prenehanja pogodbe, vključno s stroški, povezanimi z novo objavo javnega naročila in izborom novega izvajalca kot tudi škodo, ki nastane naročniku zaradi zamude. Naročnik lahko tudi v celoti unovči finančno zavarovanje za dobro izvedbo pogodbenih obveznosti.</w:t>
      </w:r>
    </w:p>
    <w:p w14:paraId="491AEA2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896986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460F837"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REŠEVANJE SPOROV</w:t>
      </w:r>
    </w:p>
    <w:p w14:paraId="071F1F30"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4FFC39A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Morebitne spore iz te pogodbe bodo pogodbene stranke reševale sporazumno. V primeru, da do sporazuma ne pride, o sporu odloča pristojno sodišče v Ljubljani po slovenskem pravu. </w:t>
      </w:r>
    </w:p>
    <w:p w14:paraId="1A3D4F08"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3D0DADB0" w14:textId="77777777" w:rsid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540E6B92" w14:textId="77777777" w:rsid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1A795EBA"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50CD133A" w14:textId="77777777" w:rsidR="00EC51AF" w:rsidRPr="00EC51AF" w:rsidRDefault="00EC51AF" w:rsidP="00EC51AF">
      <w:pPr>
        <w:numPr>
          <w:ilvl w:val="0"/>
          <w:numId w:val="10"/>
        </w:numPr>
        <w:tabs>
          <w:tab w:val="num" w:pos="567"/>
        </w:tabs>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KONČNE DOLOČBE</w:t>
      </w:r>
    </w:p>
    <w:p w14:paraId="66676D3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8D4B177"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V kolikor na strani izvajalca nastopa več pogodbenih strank (npr. skupina izvajalcev), se vsaka pogodbena stranka-izvajalec posebej zaveže, da bo napram naročniku neomejeno in solidarno odgovarjala za vse storitve in opustitve (vključno s kršitvami te pogodbe) drugih pogodbenih strank-izvajalcev, glede vseh pogodbenih obveznosti. </w:t>
      </w:r>
    </w:p>
    <w:p w14:paraId="02A8F2B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673C06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Sprememba izvajalca ali partnerja (vključitev novega partnerja oz. zamenjava/izključitev obstoječega partnerja) v skupini je možna na podlagi pisnega soglasja naročnika pod pogojem, če skupina partnerjev oz. nov partner tudi po spremembi izpolnjuje vse pogoje za sodelovanje, kot so navedeni v dokumentaciji v zvezi z oddajo javnega naročila. Pred odobritvijo spremembe mora skupina partnerjev dostaviti dokazila o izpolnjevanju pogojev iz razpisne dokumentacije za novega partnerja, in sicer se izpolnjevanje pogojev presoja </w:t>
      </w:r>
      <w:r w:rsidRPr="00EC51AF">
        <w:rPr>
          <w:rFonts w:ascii="Merriweather" w:eastAsia="Times New Roman" w:hAnsi="Merriweather" w:cs="Calibri"/>
          <w:iCs/>
          <w:color w:val="000000"/>
          <w:kern w:val="0"/>
          <w:sz w:val="20"/>
          <w:szCs w:val="20"/>
          <w:lang w:eastAsia="sl-SI"/>
          <w14:ligatures w14:val="none"/>
        </w:rPr>
        <w:lastRenderedPageBreak/>
        <w:t>glede na dan prijave novega partnerja. Naročnik o tem ali bo dovolil spremembo skupine izvajalcev, odloči po prostem preudarku, ne glede na to ali skupina oz. nov partner izpolnjuje vse pogoje za sodelovanje, kar pomeni, da spremembo lahko dovoli, v nobenem primeru pa tega ni dolžan storiti.</w:t>
      </w:r>
    </w:p>
    <w:p w14:paraId="41A80CAD"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6FB259B"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Sestavni del pogodbe sta: obrazec »ponudba« št. _____, z dne __.__.2026 (Priloga št. 1a), ponudbeni predračun (Priloga št. 2b-1 in 2) št. _____, z dne __.__.2026, izpolnjene tabele tehničnih podatkov iz ponudbe izvajalca za predmetno javno naročilo in tehnični razpisnih pogoji.</w:t>
      </w:r>
    </w:p>
    <w:p w14:paraId="4BDEA69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7A8DACC"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 xml:space="preserve">Izvajalec s podpisom pogodbe potrjuje, da je pregledal projektno dokumentacijo in na dokumentacijo nima pripomb. </w:t>
      </w:r>
    </w:p>
    <w:p w14:paraId="63DEA0F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ED13FC6" w14:textId="77777777" w:rsidR="00EC51AF" w:rsidRPr="00EC51AF" w:rsidRDefault="00EC51AF" w:rsidP="00EC51AF">
      <w:pPr>
        <w:spacing w:after="0" w:line="240" w:lineRule="auto"/>
        <w:jc w:val="both"/>
        <w:rPr>
          <w:rFonts w:ascii="Merriweather" w:eastAsia="Times New Roman" w:hAnsi="Merriweather" w:cs="Calibri"/>
          <w:color w:val="000000"/>
          <w:kern w:val="0"/>
          <w:sz w:val="20"/>
          <w:szCs w:val="20"/>
          <w:lang w:eastAsia="sl-SI"/>
          <w14:ligatures w14:val="none"/>
        </w:rPr>
      </w:pPr>
      <w:r w:rsidRPr="00EC51AF">
        <w:rPr>
          <w:rFonts w:ascii="Merriweather" w:eastAsia="Times New Roman" w:hAnsi="Merriweather" w:cs="Calibri"/>
          <w:color w:val="000000"/>
          <w:kern w:val="0"/>
          <w:sz w:val="20"/>
          <w:szCs w:val="20"/>
          <w:lang w:eastAsia="sl-SI"/>
          <w14:ligatures w14:val="none"/>
        </w:rPr>
        <w:t>Izvajalec se obvezuje, da bo pri izvrševanju pogodbenih obveznosti spoštoval določila vsakokrat veljavnega Kodeksa ravnanja za poslovne partnerje družbe Elektro Ljubljana d. d. (v nadaljevanju: kodeks), objavljenega na spletni strani naročnika. V kolikor naročnik ugotovi, da izvajalec krši določila kodeksa, lahko odstopi od te pogodbe.</w:t>
      </w:r>
    </w:p>
    <w:p w14:paraId="6C88834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21B18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Morebitne spremembe in dopolnitve pogodbe morajo biti podane v pisni obliki in podpisane s strani pogodbenih strank.</w:t>
      </w:r>
    </w:p>
    <w:p w14:paraId="43A48DCA"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AE060F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Predmetna pogodba prične veljati, ko jo podpišejo vse pogodbene stranke in ko izvajalec izroči:</w:t>
      </w:r>
    </w:p>
    <w:p w14:paraId="2CF5A540" w14:textId="77777777" w:rsidR="00EC51AF" w:rsidRPr="00EC51AF" w:rsidRDefault="00EC51AF" w:rsidP="00EC51AF">
      <w:pPr>
        <w:numPr>
          <w:ilvl w:val="0"/>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garancijo za dobro izvedbo pogodbenih obveznosti, v skladu s 6. tč. te pogodbe ter</w:t>
      </w:r>
    </w:p>
    <w:p w14:paraId="66D14BD5" w14:textId="77777777" w:rsidR="00EC51AF" w:rsidRPr="00EC51AF" w:rsidRDefault="00EC51AF" w:rsidP="00EC51AF">
      <w:pPr>
        <w:numPr>
          <w:ilvl w:val="0"/>
          <w:numId w:val="4"/>
        </w:numPr>
        <w:spacing w:after="0" w:line="240" w:lineRule="auto"/>
        <w:jc w:val="both"/>
        <w:rPr>
          <w:rFonts w:ascii="Merriweather" w:eastAsia="Times New Roman" w:hAnsi="Merriweather" w:cs="Calibri"/>
          <w:iCs/>
          <w:color w:val="000000"/>
          <w:kern w:val="0"/>
          <w:sz w:val="20"/>
          <w:szCs w:val="20"/>
          <w:lang w:eastAsia="sl-SI"/>
          <w14:ligatures w14:val="none"/>
        </w:rPr>
      </w:pPr>
      <w:bookmarkStart w:id="6" w:name="_Hlk41653171"/>
      <w:r w:rsidRPr="00EC51AF">
        <w:rPr>
          <w:rFonts w:ascii="Merriweather" w:eastAsia="Times New Roman" w:hAnsi="Merriweather" w:cs="Calibri"/>
          <w:iCs/>
          <w:color w:val="000000"/>
          <w:kern w:val="0"/>
          <w:sz w:val="20"/>
          <w:szCs w:val="20"/>
          <w:lang w:eastAsia="sl-SI"/>
          <w14:ligatures w14:val="none"/>
        </w:rPr>
        <w:t xml:space="preserve">kopijo sklenjenih zavarovalnih polic skupaj z izjavo/potrdilom zavarovalnice, da je kritje veljavno in premija plačana </w:t>
      </w:r>
      <w:bookmarkEnd w:id="6"/>
      <w:r w:rsidRPr="00EC51AF">
        <w:rPr>
          <w:rFonts w:ascii="Merriweather" w:eastAsia="Times New Roman" w:hAnsi="Merriweather" w:cs="Calibri"/>
          <w:iCs/>
          <w:color w:val="000000"/>
          <w:kern w:val="0"/>
          <w:sz w:val="20"/>
          <w:szCs w:val="20"/>
          <w:lang w:eastAsia="sl-SI"/>
          <w14:ligatures w14:val="none"/>
        </w:rPr>
        <w:t>kot je določeno v tej pogodbi in</w:t>
      </w:r>
    </w:p>
    <w:p w14:paraId="06572471" w14:textId="77777777" w:rsidR="00EC51AF" w:rsidRPr="00EC51AF" w:rsidRDefault="00EC51AF" w:rsidP="00EC51AF">
      <w:pPr>
        <w:numPr>
          <w:ilvl w:val="0"/>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pisno izjavo o udeležbi pravnih in fizičnih oseb v lastništvu izvajalca po 6. odstavku 14. člena Zakona o integriteti in preprečevanju korupcije (Priloga št. 6 dokumentacije v zvezi z oddajo javnega naročila) in</w:t>
      </w:r>
    </w:p>
    <w:p w14:paraId="581DB268" w14:textId="77777777" w:rsidR="00EC51AF" w:rsidRPr="00EC51AF" w:rsidRDefault="00EC51AF" w:rsidP="00EC51AF">
      <w:pPr>
        <w:numPr>
          <w:ilvl w:val="0"/>
          <w:numId w:val="4"/>
        </w:num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podpisan sporazuma o varstvu pri delu VZD.</w:t>
      </w:r>
    </w:p>
    <w:p w14:paraId="065211D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1582C7E3"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Pogodba je sestavljena v 3 (treh) izvodih, od katerih prejme vsak naročnik 1 (en) izvod in izvajalec 1 (en) izvod pogodbe.</w:t>
      </w:r>
    </w:p>
    <w:p w14:paraId="553B091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4D85E9E"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BB2B42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61B542EF"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u w:val="single"/>
          <w:lang w:eastAsia="sl-SI"/>
          <w14:ligatures w14:val="none"/>
        </w:rPr>
      </w:pPr>
      <w:r w:rsidRPr="00EC51AF">
        <w:rPr>
          <w:rFonts w:ascii="Merriweather" w:eastAsia="Times New Roman" w:hAnsi="Merriweather" w:cs="Calibri"/>
          <w:b/>
          <w:bCs/>
          <w:iCs/>
          <w:color w:val="000000"/>
          <w:kern w:val="0"/>
          <w:sz w:val="20"/>
          <w:szCs w:val="20"/>
          <w:u w:val="single"/>
          <w:lang w:eastAsia="sl-SI"/>
          <w14:ligatures w14:val="none"/>
        </w:rPr>
        <w:t>Priloge:</w:t>
      </w:r>
    </w:p>
    <w:p w14:paraId="01D5A8B7" w14:textId="77777777" w:rsidR="00EC51AF" w:rsidRPr="00EC51AF" w:rsidRDefault="00EC51AF" w:rsidP="00EC51AF">
      <w:pPr>
        <w:numPr>
          <w:ilvl w:val="0"/>
          <w:numId w:val="1"/>
        </w:numPr>
        <w:tabs>
          <w:tab w:val="num" w:pos="426"/>
        </w:tabs>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obrazec »Ponudba« št. _____, z dne __.__.2026 (Priloga št. 1),</w:t>
      </w:r>
    </w:p>
    <w:p w14:paraId="7CB61871" w14:textId="77777777" w:rsidR="00EC51AF" w:rsidRPr="00EC51AF" w:rsidRDefault="00EC51AF" w:rsidP="00EC51AF">
      <w:pPr>
        <w:numPr>
          <w:ilvl w:val="0"/>
          <w:numId w:val="1"/>
        </w:numPr>
        <w:tabs>
          <w:tab w:val="num" w:pos="426"/>
        </w:tabs>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ponudbeni predračun št. ______, z dne __.__.2026 (Priloga št. 2b – 1 in 2) in</w:t>
      </w:r>
    </w:p>
    <w:p w14:paraId="70D4AE72" w14:textId="77777777" w:rsidR="00EC51AF" w:rsidRPr="00EC51AF" w:rsidRDefault="00EC51AF" w:rsidP="00EC51AF">
      <w:pPr>
        <w:numPr>
          <w:ilvl w:val="0"/>
          <w:numId w:val="1"/>
        </w:numPr>
        <w:spacing w:after="200" w:line="276" w:lineRule="auto"/>
        <w:contextualSpacing/>
        <w:jc w:val="both"/>
        <w:rPr>
          <w:rFonts w:ascii="Merriweather" w:eastAsia="Calibri" w:hAnsi="Merriweather" w:cs="Calibri"/>
          <w:color w:val="000000"/>
          <w:kern w:val="0"/>
          <w:sz w:val="20"/>
          <w:szCs w:val="20"/>
          <w14:ligatures w14:val="none"/>
        </w:rPr>
      </w:pPr>
      <w:r w:rsidRPr="00EC51AF">
        <w:rPr>
          <w:rFonts w:ascii="Merriweather" w:eastAsia="Calibri" w:hAnsi="Merriweather" w:cs="Calibri"/>
          <w:color w:val="000000"/>
          <w:kern w:val="0"/>
          <w:sz w:val="20"/>
          <w:szCs w:val="20"/>
          <w14:ligatures w14:val="none"/>
        </w:rPr>
        <w:t xml:space="preserve">tehnični razpisni pogoji </w:t>
      </w:r>
    </w:p>
    <w:p w14:paraId="2A3544E0"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8A009C9"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EA437A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CF75D54"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48C435A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2A4C5012"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_________, dne _________</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Ljubljana, dne __________</w:t>
      </w:r>
    </w:p>
    <w:p w14:paraId="4CA87FAE"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77371870"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17B185EA"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106B13FD"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76EA8A4D"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IZVAJALEC:</w:t>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t>NAROČNIKA:</w:t>
      </w:r>
    </w:p>
    <w:p w14:paraId="1EC8B16C"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__________________</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ELEKTRO LJUBLJANA d.d.</w:t>
      </w:r>
    </w:p>
    <w:p w14:paraId="144B430B"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r w:rsidRPr="00EC51AF">
        <w:rPr>
          <w:rFonts w:ascii="Merriweather" w:eastAsia="Times New Roman" w:hAnsi="Merriweather" w:cs="Calibri"/>
          <w:b/>
          <w:iCs/>
          <w:color w:val="000000"/>
          <w:kern w:val="0"/>
          <w:sz w:val="20"/>
          <w:szCs w:val="20"/>
          <w:lang w:eastAsia="sl-SI"/>
          <w14:ligatures w14:val="none"/>
        </w:rPr>
        <w:t>Zastopnik:</w:t>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r>
      <w:r w:rsidRPr="00EC51AF">
        <w:rPr>
          <w:rFonts w:ascii="Merriweather" w:eastAsia="Times New Roman" w:hAnsi="Merriweather" w:cs="Calibri"/>
          <w:b/>
          <w:iCs/>
          <w:color w:val="000000"/>
          <w:kern w:val="0"/>
          <w:sz w:val="20"/>
          <w:szCs w:val="20"/>
          <w:lang w:eastAsia="sl-SI"/>
          <w14:ligatures w14:val="none"/>
        </w:rPr>
        <w:tab/>
        <w:t>Predsednik uprave:</w:t>
      </w:r>
    </w:p>
    <w:p w14:paraId="2657C96D" w14:textId="77777777" w:rsidR="00EC51AF" w:rsidRPr="00EC51AF" w:rsidRDefault="00EC51AF" w:rsidP="00EC51AF">
      <w:pPr>
        <w:spacing w:after="0" w:line="240" w:lineRule="auto"/>
        <w:jc w:val="both"/>
        <w:rPr>
          <w:rFonts w:ascii="Merriweather" w:eastAsia="Times New Roman" w:hAnsi="Merriweather" w:cs="Calibri"/>
          <w:b/>
          <w:iCs/>
          <w:color w:val="000000"/>
          <w:kern w:val="0"/>
          <w:sz w:val="20"/>
          <w:szCs w:val="20"/>
          <w:lang w:eastAsia="sl-SI"/>
          <w14:ligatures w14:val="none"/>
        </w:rPr>
      </w:pPr>
    </w:p>
    <w:p w14:paraId="10D7189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r w:rsidRPr="00EC51AF">
        <w:rPr>
          <w:rFonts w:ascii="Merriweather" w:eastAsia="Times New Roman" w:hAnsi="Merriweather" w:cs="Calibri"/>
          <w:iCs/>
          <w:color w:val="000000"/>
          <w:kern w:val="0"/>
          <w:sz w:val="20"/>
          <w:szCs w:val="20"/>
          <w:lang w:eastAsia="sl-SI"/>
          <w14:ligatures w14:val="none"/>
        </w:rPr>
        <w:t>__________________</w:t>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r>
      <w:r w:rsidRPr="00EC51AF">
        <w:rPr>
          <w:rFonts w:ascii="Merriweather" w:eastAsia="Times New Roman" w:hAnsi="Merriweather" w:cs="Calibri"/>
          <w:iCs/>
          <w:color w:val="000000"/>
          <w:kern w:val="0"/>
          <w:sz w:val="20"/>
          <w:szCs w:val="20"/>
          <w:lang w:eastAsia="sl-SI"/>
          <w14:ligatures w14:val="none"/>
        </w:rPr>
        <w:tab/>
        <w:t>Urban LIKOZAR</w:t>
      </w:r>
    </w:p>
    <w:p w14:paraId="26D62E78"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01C1897D"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r w:rsidRPr="00EC51AF">
        <w:rPr>
          <w:rFonts w:ascii="Merriweather" w:eastAsia="Times New Roman" w:hAnsi="Merriweather" w:cs="Calibri"/>
          <w:b/>
          <w:bCs/>
          <w:iCs/>
          <w:color w:val="000000"/>
          <w:kern w:val="0"/>
          <w:sz w:val="20"/>
          <w:szCs w:val="20"/>
          <w:lang w:eastAsia="sl-SI"/>
          <w14:ligatures w14:val="none"/>
        </w:rPr>
        <w:tab/>
      </w:r>
    </w:p>
    <w:p w14:paraId="78C4365B"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1A6638E0" w14:textId="77777777" w:rsidR="00EC51AF" w:rsidRPr="00EC51AF" w:rsidRDefault="00EC51AF" w:rsidP="00EC51AF">
      <w:pPr>
        <w:spacing w:after="0" w:line="240" w:lineRule="auto"/>
        <w:jc w:val="both"/>
        <w:rPr>
          <w:rFonts w:ascii="Merriweather" w:eastAsia="Times New Roman" w:hAnsi="Merriweather" w:cs="Calibri"/>
          <w:b/>
          <w:bCs/>
          <w:iCs/>
          <w:color w:val="000000"/>
          <w:kern w:val="0"/>
          <w:sz w:val="20"/>
          <w:szCs w:val="20"/>
          <w:lang w:eastAsia="sl-SI"/>
          <w14:ligatures w14:val="none"/>
        </w:rPr>
      </w:pPr>
    </w:p>
    <w:p w14:paraId="5EA09E7F"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52ED6605"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86FBFA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72178051" w14:textId="77777777" w:rsidR="00EC51AF" w:rsidRPr="00EC51AF" w:rsidRDefault="00EC51AF" w:rsidP="00EC51AF">
      <w:pPr>
        <w:spacing w:after="0" w:line="240" w:lineRule="auto"/>
        <w:jc w:val="both"/>
        <w:rPr>
          <w:rFonts w:ascii="Merriweather" w:eastAsia="Times New Roman" w:hAnsi="Merriweather" w:cs="Calibri"/>
          <w:iCs/>
          <w:color w:val="000000"/>
          <w:kern w:val="0"/>
          <w:sz w:val="20"/>
          <w:szCs w:val="20"/>
          <w:lang w:eastAsia="sl-SI"/>
          <w14:ligatures w14:val="none"/>
        </w:rPr>
      </w:pPr>
    </w:p>
    <w:p w14:paraId="363834D2" w14:textId="77777777" w:rsidR="00702D0D" w:rsidRDefault="00702D0D"/>
    <w:sectPr w:rsidR="00702D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erriweather">
    <w:charset w:val="EE"/>
    <w:family w:val="auto"/>
    <w:pitch w:val="variable"/>
    <w:sig w:usb0="20000207" w:usb1="00000002"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AC5"/>
    <w:multiLevelType w:val="hybridMultilevel"/>
    <w:tmpl w:val="1DC21908"/>
    <w:lvl w:ilvl="0" w:tplc="F36E5352">
      <w:numFmt w:val="bullet"/>
      <w:lvlText w:val="-"/>
      <w:lvlJc w:val="left"/>
      <w:pPr>
        <w:ind w:left="720" w:hanging="360"/>
      </w:pPr>
      <w:rPr>
        <w:rFonts w:ascii="Verdana" w:eastAsia="Arial Unicode MS" w:hAnsi="Verdana" w:cs="Times New Roman" w:hint="default"/>
      </w:rPr>
    </w:lvl>
    <w:lvl w:ilvl="1" w:tplc="AFA02674">
      <w:numFmt w:val="bullet"/>
      <w:lvlText w:val="•"/>
      <w:lvlJc w:val="left"/>
      <w:pPr>
        <w:ind w:left="1650" w:hanging="570"/>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017A3F"/>
    <w:multiLevelType w:val="hybridMultilevel"/>
    <w:tmpl w:val="002C0034"/>
    <w:lvl w:ilvl="0" w:tplc="7FB029F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C34151"/>
    <w:multiLevelType w:val="hybridMultilevel"/>
    <w:tmpl w:val="0A221632"/>
    <w:lvl w:ilvl="0" w:tplc="04240001">
      <w:start w:val="1"/>
      <w:numFmt w:val="bullet"/>
      <w:lvlText w:val=""/>
      <w:lvlJc w:val="left"/>
      <w:pPr>
        <w:tabs>
          <w:tab w:val="num" w:pos="3339"/>
        </w:tabs>
        <w:ind w:left="3336" w:hanging="357"/>
      </w:pPr>
      <w:rPr>
        <w:rFonts w:ascii="Symbol" w:hAnsi="Symbol" w:hint="default"/>
      </w:rPr>
    </w:lvl>
    <w:lvl w:ilvl="1" w:tplc="04240003">
      <w:start w:val="1"/>
      <w:numFmt w:val="bullet"/>
      <w:lvlText w:val="o"/>
      <w:lvlJc w:val="left"/>
      <w:pPr>
        <w:tabs>
          <w:tab w:val="num" w:pos="4419"/>
        </w:tabs>
        <w:ind w:left="4419" w:hanging="360"/>
      </w:pPr>
      <w:rPr>
        <w:rFonts w:ascii="Courier New" w:hAnsi="Courier New" w:hint="default"/>
      </w:rPr>
    </w:lvl>
    <w:lvl w:ilvl="2" w:tplc="04240005">
      <w:start w:val="1"/>
      <w:numFmt w:val="bullet"/>
      <w:lvlText w:val=""/>
      <w:lvlJc w:val="left"/>
      <w:pPr>
        <w:tabs>
          <w:tab w:val="num" w:pos="5139"/>
        </w:tabs>
        <w:ind w:left="5139" w:hanging="360"/>
      </w:pPr>
      <w:rPr>
        <w:rFonts w:ascii="Wingdings" w:hAnsi="Wingdings" w:hint="default"/>
      </w:rPr>
    </w:lvl>
    <w:lvl w:ilvl="3" w:tplc="04240001" w:tentative="1">
      <w:start w:val="1"/>
      <w:numFmt w:val="bullet"/>
      <w:lvlText w:val=""/>
      <w:lvlJc w:val="left"/>
      <w:pPr>
        <w:tabs>
          <w:tab w:val="num" w:pos="5859"/>
        </w:tabs>
        <w:ind w:left="5859" w:hanging="360"/>
      </w:pPr>
      <w:rPr>
        <w:rFonts w:ascii="Symbol" w:hAnsi="Symbol" w:hint="default"/>
      </w:rPr>
    </w:lvl>
    <w:lvl w:ilvl="4" w:tplc="04240003" w:tentative="1">
      <w:start w:val="1"/>
      <w:numFmt w:val="bullet"/>
      <w:lvlText w:val="o"/>
      <w:lvlJc w:val="left"/>
      <w:pPr>
        <w:tabs>
          <w:tab w:val="num" w:pos="6579"/>
        </w:tabs>
        <w:ind w:left="6579" w:hanging="360"/>
      </w:pPr>
      <w:rPr>
        <w:rFonts w:ascii="Courier New" w:hAnsi="Courier New" w:hint="default"/>
      </w:rPr>
    </w:lvl>
    <w:lvl w:ilvl="5" w:tplc="04240005" w:tentative="1">
      <w:start w:val="1"/>
      <w:numFmt w:val="bullet"/>
      <w:lvlText w:val=""/>
      <w:lvlJc w:val="left"/>
      <w:pPr>
        <w:tabs>
          <w:tab w:val="num" w:pos="7299"/>
        </w:tabs>
        <w:ind w:left="7299" w:hanging="360"/>
      </w:pPr>
      <w:rPr>
        <w:rFonts w:ascii="Wingdings" w:hAnsi="Wingdings" w:hint="default"/>
      </w:rPr>
    </w:lvl>
    <w:lvl w:ilvl="6" w:tplc="04240001" w:tentative="1">
      <w:start w:val="1"/>
      <w:numFmt w:val="bullet"/>
      <w:lvlText w:val=""/>
      <w:lvlJc w:val="left"/>
      <w:pPr>
        <w:tabs>
          <w:tab w:val="num" w:pos="8019"/>
        </w:tabs>
        <w:ind w:left="8019" w:hanging="360"/>
      </w:pPr>
      <w:rPr>
        <w:rFonts w:ascii="Symbol" w:hAnsi="Symbol" w:hint="default"/>
      </w:rPr>
    </w:lvl>
    <w:lvl w:ilvl="7" w:tplc="04240003" w:tentative="1">
      <w:start w:val="1"/>
      <w:numFmt w:val="bullet"/>
      <w:lvlText w:val="o"/>
      <w:lvlJc w:val="left"/>
      <w:pPr>
        <w:tabs>
          <w:tab w:val="num" w:pos="8739"/>
        </w:tabs>
        <w:ind w:left="8739" w:hanging="360"/>
      </w:pPr>
      <w:rPr>
        <w:rFonts w:ascii="Courier New" w:hAnsi="Courier New" w:hint="default"/>
      </w:rPr>
    </w:lvl>
    <w:lvl w:ilvl="8" w:tplc="04240005" w:tentative="1">
      <w:start w:val="1"/>
      <w:numFmt w:val="bullet"/>
      <w:lvlText w:val=""/>
      <w:lvlJc w:val="left"/>
      <w:pPr>
        <w:tabs>
          <w:tab w:val="num" w:pos="9459"/>
        </w:tabs>
        <w:ind w:left="9459" w:hanging="360"/>
      </w:pPr>
      <w:rPr>
        <w:rFonts w:ascii="Wingdings" w:hAnsi="Wingdings" w:hint="default"/>
      </w:rPr>
    </w:lvl>
  </w:abstractNum>
  <w:abstractNum w:abstractNumId="3"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CC414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2646FB1"/>
    <w:multiLevelType w:val="hybridMultilevel"/>
    <w:tmpl w:val="48D0BD78"/>
    <w:lvl w:ilvl="0" w:tplc="EBF0ED5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7057C95"/>
    <w:multiLevelType w:val="hybridMultilevel"/>
    <w:tmpl w:val="96B88B74"/>
    <w:lvl w:ilvl="0" w:tplc="6382C692">
      <w:start w:val="1"/>
      <w:numFmt w:val="bullet"/>
      <w:lvlText w:val=""/>
      <w:lvlJc w:val="left"/>
      <w:pPr>
        <w:ind w:left="720" w:hanging="360"/>
      </w:pPr>
      <w:rPr>
        <w:rFonts w:ascii="Symbol" w:hAnsi="Symbol" w:hint="default"/>
        <w:b w:val="0"/>
        <w:spacing w:val="2"/>
        <w:position w:val="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F1509D"/>
    <w:multiLevelType w:val="multilevel"/>
    <w:tmpl w:val="8598912A"/>
    <w:lvl w:ilvl="0">
      <w:start w:val="7"/>
      <w:numFmt w:val="decimal"/>
      <w:lvlText w:val="%1."/>
      <w:lvlJc w:val="left"/>
      <w:pPr>
        <w:tabs>
          <w:tab w:val="num" w:pos="1097"/>
        </w:tabs>
        <w:ind w:left="1097" w:hanging="360"/>
      </w:pPr>
      <w:rPr>
        <w:rFonts w:hint="default"/>
      </w:rPr>
    </w:lvl>
    <w:lvl w:ilvl="1">
      <w:start w:val="2"/>
      <w:numFmt w:val="decimal"/>
      <w:lvlText w:val="%1.%2."/>
      <w:lvlJc w:val="left"/>
      <w:pPr>
        <w:tabs>
          <w:tab w:val="num" w:pos="1697"/>
        </w:tabs>
        <w:ind w:left="1697" w:hanging="660"/>
      </w:pPr>
      <w:rPr>
        <w:rFonts w:hint="default"/>
      </w:rPr>
    </w:lvl>
    <w:lvl w:ilvl="2">
      <w:start w:val="1"/>
      <w:numFmt w:val="decimal"/>
      <w:lvlText w:val="%1.%2.%3."/>
      <w:lvlJc w:val="left"/>
      <w:pPr>
        <w:tabs>
          <w:tab w:val="num" w:pos="2057"/>
        </w:tabs>
        <w:ind w:left="2057" w:hanging="720"/>
      </w:pPr>
      <w:rPr>
        <w:rFonts w:hint="default"/>
      </w:rPr>
    </w:lvl>
    <w:lvl w:ilvl="3">
      <w:start w:val="1"/>
      <w:numFmt w:val="decimal"/>
      <w:lvlText w:val="%1.%2.%3.%4."/>
      <w:lvlJc w:val="left"/>
      <w:pPr>
        <w:tabs>
          <w:tab w:val="num" w:pos="2357"/>
        </w:tabs>
        <w:ind w:left="2357" w:hanging="720"/>
      </w:pPr>
      <w:rPr>
        <w:rFonts w:hint="default"/>
      </w:rPr>
    </w:lvl>
    <w:lvl w:ilvl="4">
      <w:start w:val="1"/>
      <w:numFmt w:val="decimal"/>
      <w:lvlText w:val="%1.%2.%3.%4.%5."/>
      <w:lvlJc w:val="left"/>
      <w:pPr>
        <w:tabs>
          <w:tab w:val="num" w:pos="3017"/>
        </w:tabs>
        <w:ind w:left="3017" w:hanging="1080"/>
      </w:pPr>
      <w:rPr>
        <w:rFonts w:hint="default"/>
      </w:rPr>
    </w:lvl>
    <w:lvl w:ilvl="5">
      <w:start w:val="1"/>
      <w:numFmt w:val="decimal"/>
      <w:lvlText w:val="%1.%2.%3.%4.%5.%6."/>
      <w:lvlJc w:val="left"/>
      <w:pPr>
        <w:tabs>
          <w:tab w:val="num" w:pos="3317"/>
        </w:tabs>
        <w:ind w:left="3317" w:hanging="1080"/>
      </w:pPr>
      <w:rPr>
        <w:rFonts w:hint="default"/>
      </w:rPr>
    </w:lvl>
    <w:lvl w:ilvl="6">
      <w:start w:val="1"/>
      <w:numFmt w:val="decimal"/>
      <w:lvlText w:val="%1.%2.%3.%4.%5.%6.%7."/>
      <w:lvlJc w:val="left"/>
      <w:pPr>
        <w:tabs>
          <w:tab w:val="num" w:pos="3977"/>
        </w:tabs>
        <w:ind w:left="3977" w:hanging="1440"/>
      </w:pPr>
      <w:rPr>
        <w:rFonts w:hint="default"/>
      </w:rPr>
    </w:lvl>
    <w:lvl w:ilvl="7">
      <w:start w:val="1"/>
      <w:numFmt w:val="decimal"/>
      <w:lvlText w:val="%1.%2.%3.%4.%5.%6.%7.%8."/>
      <w:lvlJc w:val="left"/>
      <w:pPr>
        <w:tabs>
          <w:tab w:val="num" w:pos="4277"/>
        </w:tabs>
        <w:ind w:left="4277" w:hanging="1440"/>
      </w:pPr>
      <w:rPr>
        <w:rFonts w:hint="default"/>
      </w:rPr>
    </w:lvl>
    <w:lvl w:ilvl="8">
      <w:start w:val="1"/>
      <w:numFmt w:val="decimal"/>
      <w:lvlText w:val="%1.%2.%3.%4.%5.%6.%7.%8.%9."/>
      <w:lvlJc w:val="left"/>
      <w:pPr>
        <w:tabs>
          <w:tab w:val="num" w:pos="4937"/>
        </w:tabs>
        <w:ind w:left="4937" w:hanging="1800"/>
      </w:pPr>
      <w:rPr>
        <w:rFonts w:hint="default"/>
      </w:rPr>
    </w:lvl>
  </w:abstractNum>
  <w:abstractNum w:abstractNumId="8" w15:restartNumberingAfterBreak="0">
    <w:nsid w:val="45800EB4"/>
    <w:multiLevelType w:val="multilevel"/>
    <w:tmpl w:val="04080D5E"/>
    <w:lvl w:ilvl="0">
      <w:start w:val="2"/>
      <w:numFmt w:val="decimal"/>
      <w:lvlText w:val="%1."/>
      <w:lvlJc w:val="left"/>
      <w:pPr>
        <w:ind w:left="1080" w:hanging="360"/>
      </w:pPr>
      <w:rPr>
        <w:rFonts w:eastAsia="Times New Roman" w:hint="default"/>
      </w:rPr>
    </w:lvl>
    <w:lvl w:ilvl="1">
      <w:start w:val="3"/>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B6C37E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9D4B84"/>
    <w:multiLevelType w:val="hybridMultilevel"/>
    <w:tmpl w:val="98661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7A0956"/>
    <w:multiLevelType w:val="hybridMultilevel"/>
    <w:tmpl w:val="C372A6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66BD2B91"/>
    <w:multiLevelType w:val="hybridMultilevel"/>
    <w:tmpl w:val="0FD8474A"/>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A21B90"/>
    <w:multiLevelType w:val="singleLevel"/>
    <w:tmpl w:val="04240001"/>
    <w:lvl w:ilvl="0">
      <w:start w:val="1"/>
      <w:numFmt w:val="bullet"/>
      <w:lvlText w:val=""/>
      <w:lvlJc w:val="left"/>
      <w:pPr>
        <w:ind w:left="720" w:hanging="360"/>
      </w:pPr>
      <w:rPr>
        <w:rFonts w:ascii="Symbol" w:hAnsi="Symbol" w:hint="default"/>
      </w:rPr>
    </w:lvl>
  </w:abstractNum>
  <w:abstractNum w:abstractNumId="14" w15:restartNumberingAfterBreak="0">
    <w:nsid w:val="73472962"/>
    <w:multiLevelType w:val="hybridMultilevel"/>
    <w:tmpl w:val="C24E9C52"/>
    <w:lvl w:ilvl="0" w:tplc="924A893C">
      <w:start w:val="2"/>
      <w:numFmt w:val="bullet"/>
      <w:lvlText w:val="-"/>
      <w:lvlJc w:val="center"/>
      <w:pPr>
        <w:ind w:left="763" w:hanging="360"/>
      </w:pPr>
      <w:rPr>
        <w:rFonts w:ascii="Times New Roman" w:hAnsi="Times New Roman" w:cs="Times New Roman" w:hint="default"/>
        <w:spacing w:val="2"/>
        <w:position w:val="0"/>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A9A4903"/>
    <w:multiLevelType w:val="hybridMultilevel"/>
    <w:tmpl w:val="69F4268A"/>
    <w:lvl w:ilvl="0" w:tplc="82520A2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2873AF"/>
    <w:multiLevelType w:val="hybridMultilevel"/>
    <w:tmpl w:val="85DE1E98"/>
    <w:lvl w:ilvl="0" w:tplc="219A660E">
      <w:start w:val="2"/>
      <w:numFmt w:val="bullet"/>
      <w:lvlText w:val="-"/>
      <w:lvlJc w:val="center"/>
      <w:pPr>
        <w:ind w:left="720" w:hanging="360"/>
      </w:pPr>
      <w:rPr>
        <w:rFonts w:ascii="Arial" w:hAnsi="Arial" w:cs="Arial" w:hint="default"/>
        <w:b w:val="0"/>
        <w:spacing w:val="2"/>
        <w:position w:val="0"/>
        <w:sz w:val="24"/>
        <w:szCs w:val="24"/>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num w:numId="1" w16cid:durableId="1686863198">
    <w:abstractNumId w:val="13"/>
  </w:num>
  <w:num w:numId="2" w16cid:durableId="2125886261">
    <w:abstractNumId w:val="4"/>
  </w:num>
  <w:num w:numId="3" w16cid:durableId="55514378">
    <w:abstractNumId w:val="5"/>
  </w:num>
  <w:num w:numId="4" w16cid:durableId="1834373191">
    <w:abstractNumId w:val="15"/>
  </w:num>
  <w:num w:numId="5" w16cid:durableId="18550224">
    <w:abstractNumId w:val="9"/>
  </w:num>
  <w:num w:numId="6" w16cid:durableId="550772637">
    <w:abstractNumId w:val="10"/>
  </w:num>
  <w:num w:numId="7" w16cid:durableId="1078481455">
    <w:abstractNumId w:val="2"/>
  </w:num>
  <w:num w:numId="8" w16cid:durableId="1121846170">
    <w:abstractNumId w:val="3"/>
  </w:num>
  <w:num w:numId="9" w16cid:durableId="448864951">
    <w:abstractNumId w:val="12"/>
  </w:num>
  <w:num w:numId="10" w16cid:durableId="1666857218">
    <w:abstractNumId w:val="7"/>
  </w:num>
  <w:num w:numId="11" w16cid:durableId="912740459">
    <w:abstractNumId w:val="8"/>
  </w:num>
  <w:num w:numId="12" w16cid:durableId="1859655949">
    <w:abstractNumId w:val="16"/>
  </w:num>
  <w:num w:numId="13" w16cid:durableId="1753045507">
    <w:abstractNumId w:val="11"/>
  </w:num>
  <w:num w:numId="14" w16cid:durableId="1572693501">
    <w:abstractNumId w:val="17"/>
  </w:num>
  <w:num w:numId="15" w16cid:durableId="1545101324">
    <w:abstractNumId w:val="0"/>
  </w:num>
  <w:num w:numId="16" w16cid:durableId="131486483">
    <w:abstractNumId w:val="1"/>
  </w:num>
  <w:num w:numId="17" w16cid:durableId="1365785846">
    <w:abstractNumId w:val="6"/>
  </w:num>
  <w:num w:numId="18" w16cid:durableId="1782844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1AF"/>
    <w:rsid w:val="002802D5"/>
    <w:rsid w:val="00702D0D"/>
    <w:rsid w:val="00A60662"/>
    <w:rsid w:val="00EC51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DE778"/>
  <w15:chartTrackingRefBased/>
  <w15:docId w15:val="{B4957214-8926-46D8-A5DD-6D385C68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C5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C5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C51A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C51A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C51A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C51A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51A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51A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51A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51A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C51A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C51A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C51A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C51A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C51A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51A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51A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51AF"/>
    <w:rPr>
      <w:rFonts w:eastAsiaTheme="majorEastAsia" w:cstheme="majorBidi"/>
      <w:color w:val="272727" w:themeColor="text1" w:themeTint="D8"/>
    </w:rPr>
  </w:style>
  <w:style w:type="paragraph" w:styleId="Naslov">
    <w:name w:val="Title"/>
    <w:basedOn w:val="Navaden"/>
    <w:next w:val="Navaden"/>
    <w:link w:val="NaslovZnak"/>
    <w:uiPriority w:val="10"/>
    <w:qFormat/>
    <w:rsid w:val="00EC5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51A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51A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51A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51AF"/>
    <w:pPr>
      <w:spacing w:before="160"/>
      <w:jc w:val="center"/>
    </w:pPr>
    <w:rPr>
      <w:i/>
      <w:iCs/>
      <w:color w:val="404040" w:themeColor="text1" w:themeTint="BF"/>
    </w:rPr>
  </w:style>
  <w:style w:type="character" w:customStyle="1" w:styleId="CitatZnak">
    <w:name w:val="Citat Znak"/>
    <w:basedOn w:val="Privzetapisavaodstavka"/>
    <w:link w:val="Citat"/>
    <w:uiPriority w:val="29"/>
    <w:rsid w:val="00EC51AF"/>
    <w:rPr>
      <w:i/>
      <w:iCs/>
      <w:color w:val="404040" w:themeColor="text1" w:themeTint="BF"/>
    </w:rPr>
  </w:style>
  <w:style w:type="paragraph" w:styleId="Odstavekseznama">
    <w:name w:val="List Paragraph"/>
    <w:basedOn w:val="Navaden"/>
    <w:uiPriority w:val="34"/>
    <w:qFormat/>
    <w:rsid w:val="00EC51AF"/>
    <w:pPr>
      <w:ind w:left="720"/>
      <w:contextualSpacing/>
    </w:pPr>
  </w:style>
  <w:style w:type="character" w:styleId="Intenzivenpoudarek">
    <w:name w:val="Intense Emphasis"/>
    <w:basedOn w:val="Privzetapisavaodstavka"/>
    <w:uiPriority w:val="21"/>
    <w:qFormat/>
    <w:rsid w:val="00EC51AF"/>
    <w:rPr>
      <w:i/>
      <w:iCs/>
      <w:color w:val="0F4761" w:themeColor="accent1" w:themeShade="BF"/>
    </w:rPr>
  </w:style>
  <w:style w:type="paragraph" w:styleId="Intenzivencitat">
    <w:name w:val="Intense Quote"/>
    <w:basedOn w:val="Navaden"/>
    <w:next w:val="Navaden"/>
    <w:link w:val="IntenzivencitatZnak"/>
    <w:uiPriority w:val="30"/>
    <w:qFormat/>
    <w:rsid w:val="00EC5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C51AF"/>
    <w:rPr>
      <w:i/>
      <w:iCs/>
      <w:color w:val="0F4761" w:themeColor="accent1" w:themeShade="BF"/>
    </w:rPr>
  </w:style>
  <w:style w:type="character" w:styleId="Intenzivensklic">
    <w:name w:val="Intense Reference"/>
    <w:basedOn w:val="Privzetapisavaodstavka"/>
    <w:uiPriority w:val="32"/>
    <w:qFormat/>
    <w:rsid w:val="00EC51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kture@elektro-ljubljan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8170</Words>
  <Characters>46569</Characters>
  <Application>Microsoft Office Word</Application>
  <DocSecurity>0</DocSecurity>
  <Lines>388</Lines>
  <Paragraphs>109</Paragraphs>
  <ScaleCrop>false</ScaleCrop>
  <Company>Elektro Ljubljana</Company>
  <LinksUpToDate>false</LinksUpToDate>
  <CharactersWithSpaces>54630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Helenca Šterlekar</dc:creator>
  <cp:keywords/>
  <dc:description/>
  <cp:lastModifiedBy>Helenca Šterlekar</cp:lastModifiedBy>
  <cp:revision>1</cp:revision>
  <dcterms:created xsi:type="dcterms:W3CDTF">2026-05-20T12:26:00Z</dcterms:created>
  <dcterms:modified xsi:type="dcterms:W3CDTF">2026-05-20T12:32:00Z</dcterms:modified>
</cp:coreProperties>
</file>